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2C5" w:rsidRPr="0086435B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86435B">
        <w:rPr>
          <w:rFonts w:ascii="Century Gothic" w:hAnsi="Century Gothic" w:cs="Arial"/>
          <w:b/>
        </w:rPr>
        <w:t xml:space="preserve">ANEXO </w:t>
      </w:r>
      <w:r w:rsidR="00B82153">
        <w:rPr>
          <w:rFonts w:ascii="Century Gothic" w:hAnsi="Century Gothic" w:cs="Arial"/>
          <w:b/>
        </w:rPr>
        <w:t xml:space="preserve">I - </w:t>
      </w:r>
      <w:r w:rsidR="00A517FA">
        <w:rPr>
          <w:rFonts w:ascii="Century Gothic" w:hAnsi="Century Gothic" w:cs="Arial"/>
          <w:b/>
        </w:rPr>
        <w:t>A</w:t>
      </w:r>
    </w:p>
    <w:p w:rsidR="003E22C5" w:rsidRPr="00C80EF1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86435B">
        <w:rPr>
          <w:rFonts w:ascii="Century Gothic" w:hAnsi="Century Gothic" w:cs="Arial"/>
          <w:b/>
        </w:rPr>
        <w:t>MINUTA D</w:t>
      </w:r>
      <w:bookmarkStart w:id="0" w:name="_GoBack"/>
      <w:bookmarkEnd w:id="0"/>
      <w:r w:rsidRPr="0086435B">
        <w:rPr>
          <w:rFonts w:ascii="Century Gothic" w:hAnsi="Century Gothic" w:cs="Arial"/>
          <w:b/>
        </w:rPr>
        <w:t xml:space="preserve">E PROPOSTA </w:t>
      </w:r>
      <w:r w:rsidRPr="00C80EF1">
        <w:rPr>
          <w:rFonts w:ascii="Century Gothic" w:hAnsi="Century Gothic" w:cs="Arial"/>
          <w:b/>
        </w:rPr>
        <w:t>COMERCIAL</w:t>
      </w:r>
    </w:p>
    <w:p w:rsidR="00D102AD" w:rsidRPr="0086435B" w:rsidRDefault="00D102AD" w:rsidP="0039263D">
      <w:pPr>
        <w:pStyle w:val="Ttulo5"/>
        <w:spacing w:before="0" w:after="0"/>
        <w:jc w:val="center"/>
        <w:rPr>
          <w:rFonts w:ascii="Century Gothic" w:hAnsi="Century Gothic" w:cs="Arial"/>
          <w:i w:val="0"/>
          <w:sz w:val="20"/>
          <w:szCs w:val="20"/>
        </w:rPr>
      </w:pPr>
      <w:r w:rsidRPr="00C80EF1">
        <w:rPr>
          <w:rFonts w:ascii="Century Gothic" w:hAnsi="Century Gothic" w:cs="Arial"/>
          <w:i w:val="0"/>
          <w:sz w:val="20"/>
          <w:szCs w:val="20"/>
        </w:rPr>
        <w:t xml:space="preserve">PREGÃO ELETRÔNICO Nº </w:t>
      </w:r>
      <w:r w:rsidR="00A517FA" w:rsidRPr="00C80EF1">
        <w:rPr>
          <w:rFonts w:ascii="Century Gothic" w:hAnsi="Century Gothic" w:cs="Arial"/>
          <w:i w:val="0"/>
          <w:sz w:val="20"/>
          <w:szCs w:val="20"/>
        </w:rPr>
        <w:t>0</w:t>
      </w:r>
      <w:r w:rsidR="00C80EF1" w:rsidRPr="00C80EF1">
        <w:rPr>
          <w:rFonts w:ascii="Century Gothic" w:hAnsi="Century Gothic" w:cs="Arial"/>
          <w:i w:val="0"/>
          <w:sz w:val="20"/>
          <w:szCs w:val="20"/>
        </w:rPr>
        <w:t>06</w:t>
      </w:r>
      <w:r w:rsidR="00A517FA" w:rsidRPr="00C80EF1">
        <w:rPr>
          <w:rFonts w:ascii="Century Gothic" w:hAnsi="Century Gothic" w:cs="Arial"/>
          <w:i w:val="0"/>
          <w:sz w:val="20"/>
          <w:szCs w:val="20"/>
        </w:rPr>
        <w:t>/202</w:t>
      </w:r>
      <w:r w:rsidR="006E6E15" w:rsidRPr="00C80EF1">
        <w:rPr>
          <w:rFonts w:ascii="Century Gothic" w:hAnsi="Century Gothic" w:cs="Arial"/>
          <w:i w:val="0"/>
          <w:sz w:val="20"/>
          <w:szCs w:val="20"/>
        </w:rPr>
        <w:t>1</w:t>
      </w:r>
    </w:p>
    <w:p w:rsidR="00D102AD" w:rsidRPr="0086435B" w:rsidRDefault="00D102AD" w:rsidP="0039263D">
      <w:pPr>
        <w:rPr>
          <w:rFonts w:ascii="Century Gothic" w:hAnsi="Century Gothic" w:cs="Arial"/>
        </w:rPr>
      </w:pPr>
    </w:p>
    <w:p w:rsidR="00FD39E3" w:rsidRPr="00C80EF1" w:rsidRDefault="00D102AD" w:rsidP="00A517FA">
      <w:pPr>
        <w:jc w:val="both"/>
        <w:rPr>
          <w:rFonts w:ascii="Century Gothic" w:hAnsi="Century Gothic" w:cs="Arial"/>
          <w:iCs/>
          <w:sz w:val="18"/>
          <w:szCs w:val="18"/>
        </w:rPr>
      </w:pPr>
      <w:r w:rsidRPr="00C80EF1">
        <w:rPr>
          <w:rFonts w:ascii="Century Gothic" w:hAnsi="Century Gothic" w:cs="Arial"/>
          <w:sz w:val="18"/>
          <w:szCs w:val="18"/>
        </w:rPr>
        <w:t xml:space="preserve">OBJETO: </w:t>
      </w:r>
      <w:r w:rsidR="00C80EF1" w:rsidRPr="00C80EF1">
        <w:rPr>
          <w:rFonts w:ascii="Century Gothic" w:hAnsi="Century Gothic" w:cs="Arial"/>
          <w:iCs/>
          <w:sz w:val="18"/>
          <w:szCs w:val="18"/>
        </w:rPr>
        <w:t>Registro de preços para futura e eventual aquisição de equipamentos de informática, móveis para escritório e equipamentos de ar condicionado, destinados as unidades de atendimento do CISAMAPI.</w:t>
      </w:r>
    </w:p>
    <w:p w:rsidR="00A517FA" w:rsidRPr="00C80EF1" w:rsidRDefault="00A517FA" w:rsidP="00A517FA">
      <w:pPr>
        <w:jc w:val="both"/>
        <w:rPr>
          <w:rFonts w:ascii="Century Gothic" w:hAnsi="Century Gothic" w:cs="Arial"/>
          <w:sz w:val="18"/>
          <w:szCs w:val="18"/>
        </w:rPr>
      </w:pPr>
    </w:p>
    <w:p w:rsidR="00FD39E3" w:rsidRPr="00C80EF1" w:rsidRDefault="00FD39E3" w:rsidP="00FD39E3">
      <w:pPr>
        <w:jc w:val="both"/>
        <w:rPr>
          <w:rFonts w:ascii="Century Gothic" w:hAnsi="Century Gothic" w:cs="Arial"/>
          <w:sz w:val="18"/>
          <w:szCs w:val="18"/>
        </w:rPr>
      </w:pPr>
      <w:r w:rsidRPr="00C80EF1">
        <w:rPr>
          <w:rFonts w:ascii="Century Gothic" w:hAnsi="Century Gothic" w:cs="Arial"/>
          <w:sz w:val="18"/>
          <w:szCs w:val="18"/>
        </w:rPr>
        <w:t>Razão social:</w:t>
      </w:r>
    </w:p>
    <w:p w:rsidR="00FD39E3" w:rsidRPr="00C80EF1" w:rsidRDefault="00FD39E3" w:rsidP="00FD39E3">
      <w:pPr>
        <w:jc w:val="both"/>
        <w:rPr>
          <w:rFonts w:ascii="Century Gothic" w:hAnsi="Century Gothic" w:cs="Arial"/>
          <w:sz w:val="18"/>
          <w:szCs w:val="18"/>
        </w:rPr>
      </w:pPr>
      <w:r w:rsidRPr="00C80EF1">
        <w:rPr>
          <w:rFonts w:ascii="Century Gothic" w:hAnsi="Century Gothic" w:cs="Arial"/>
          <w:sz w:val="18"/>
          <w:szCs w:val="18"/>
        </w:rPr>
        <w:t>CNPJ:</w:t>
      </w:r>
      <w:r w:rsidRPr="00C80EF1">
        <w:rPr>
          <w:rFonts w:ascii="Century Gothic" w:hAnsi="Century Gothic" w:cs="Arial"/>
          <w:sz w:val="18"/>
          <w:szCs w:val="18"/>
        </w:rPr>
        <w:tab/>
      </w:r>
      <w:r w:rsidRPr="00C80EF1">
        <w:rPr>
          <w:rFonts w:ascii="Century Gothic" w:hAnsi="Century Gothic" w:cs="Arial"/>
          <w:sz w:val="18"/>
          <w:szCs w:val="18"/>
        </w:rPr>
        <w:tab/>
      </w:r>
      <w:r w:rsidRPr="00C80EF1">
        <w:rPr>
          <w:rFonts w:ascii="Century Gothic" w:hAnsi="Century Gothic" w:cs="Arial"/>
          <w:sz w:val="18"/>
          <w:szCs w:val="18"/>
        </w:rPr>
        <w:tab/>
      </w:r>
    </w:p>
    <w:p w:rsidR="00FD39E3" w:rsidRPr="00C80EF1" w:rsidRDefault="00FD39E3" w:rsidP="00FD39E3">
      <w:pPr>
        <w:jc w:val="both"/>
        <w:rPr>
          <w:rFonts w:ascii="Century Gothic" w:hAnsi="Century Gothic" w:cs="Arial"/>
          <w:sz w:val="18"/>
          <w:szCs w:val="18"/>
        </w:rPr>
      </w:pPr>
      <w:r w:rsidRPr="00C80EF1">
        <w:rPr>
          <w:rFonts w:ascii="Century Gothic" w:hAnsi="Century Gothic" w:cs="Arial"/>
          <w:sz w:val="18"/>
          <w:szCs w:val="18"/>
        </w:rPr>
        <w:t>Endereço completo:</w:t>
      </w:r>
    </w:p>
    <w:p w:rsidR="00FD39E3" w:rsidRPr="00C80EF1" w:rsidRDefault="00FD39E3" w:rsidP="00FD39E3">
      <w:pPr>
        <w:jc w:val="both"/>
        <w:rPr>
          <w:rFonts w:ascii="Century Gothic" w:hAnsi="Century Gothic" w:cs="Arial"/>
          <w:sz w:val="18"/>
          <w:szCs w:val="18"/>
        </w:rPr>
      </w:pPr>
      <w:proofErr w:type="gramStart"/>
      <w:r w:rsidRPr="00C80EF1">
        <w:rPr>
          <w:rFonts w:ascii="Century Gothic" w:hAnsi="Century Gothic" w:cs="Arial"/>
          <w:sz w:val="18"/>
          <w:szCs w:val="18"/>
        </w:rPr>
        <w:t>e-mail</w:t>
      </w:r>
      <w:proofErr w:type="gramEnd"/>
      <w:r w:rsidRPr="00C80EF1">
        <w:rPr>
          <w:rFonts w:ascii="Century Gothic" w:hAnsi="Century Gothic" w:cs="Arial"/>
          <w:sz w:val="18"/>
          <w:szCs w:val="18"/>
        </w:rPr>
        <w:t>:</w:t>
      </w:r>
      <w:r w:rsidRPr="00C80EF1">
        <w:rPr>
          <w:rFonts w:ascii="Century Gothic" w:hAnsi="Century Gothic" w:cs="Arial"/>
          <w:sz w:val="18"/>
          <w:szCs w:val="18"/>
        </w:rPr>
        <w:tab/>
      </w:r>
      <w:r w:rsidRPr="00C80EF1">
        <w:rPr>
          <w:rFonts w:ascii="Century Gothic" w:hAnsi="Century Gothic" w:cs="Arial"/>
          <w:sz w:val="18"/>
          <w:szCs w:val="18"/>
        </w:rPr>
        <w:tab/>
      </w:r>
      <w:r w:rsidRPr="00C80EF1">
        <w:rPr>
          <w:rFonts w:ascii="Century Gothic" w:hAnsi="Century Gothic" w:cs="Arial"/>
          <w:sz w:val="18"/>
          <w:szCs w:val="18"/>
        </w:rPr>
        <w:tab/>
      </w:r>
      <w:r w:rsidRPr="00C80EF1">
        <w:rPr>
          <w:rFonts w:ascii="Century Gothic" w:hAnsi="Century Gothic" w:cs="Arial"/>
          <w:sz w:val="18"/>
          <w:szCs w:val="18"/>
        </w:rPr>
        <w:tab/>
      </w:r>
      <w:r w:rsidRPr="00C80EF1">
        <w:rPr>
          <w:rFonts w:ascii="Century Gothic" w:hAnsi="Century Gothic" w:cs="Arial"/>
          <w:sz w:val="18"/>
          <w:szCs w:val="18"/>
        </w:rPr>
        <w:tab/>
      </w:r>
      <w:r w:rsidRPr="00C80EF1">
        <w:rPr>
          <w:rFonts w:ascii="Century Gothic" w:hAnsi="Century Gothic" w:cs="Arial"/>
          <w:sz w:val="18"/>
          <w:szCs w:val="18"/>
        </w:rPr>
        <w:tab/>
      </w:r>
      <w:r w:rsidRPr="00C80EF1">
        <w:rPr>
          <w:rFonts w:ascii="Century Gothic" w:hAnsi="Century Gothic" w:cs="Arial"/>
          <w:sz w:val="18"/>
          <w:szCs w:val="18"/>
        </w:rPr>
        <w:tab/>
        <w:t>Telefone/Fax:</w:t>
      </w:r>
    </w:p>
    <w:p w:rsidR="00FD39E3" w:rsidRPr="00C80EF1" w:rsidRDefault="00FD39E3" w:rsidP="00D102AD">
      <w:pPr>
        <w:jc w:val="both"/>
        <w:rPr>
          <w:rFonts w:ascii="Century Gothic" w:hAnsi="Century Gothic" w:cs="Arial"/>
          <w:sz w:val="18"/>
          <w:szCs w:val="18"/>
        </w:rPr>
      </w:pPr>
    </w:p>
    <w:p w:rsidR="00B82153" w:rsidRPr="00C80EF1" w:rsidRDefault="00B82153" w:rsidP="00D102AD">
      <w:pPr>
        <w:jc w:val="both"/>
        <w:rPr>
          <w:rFonts w:ascii="Century Gothic" w:hAnsi="Century Gothic" w:cs="Arial"/>
          <w:sz w:val="18"/>
          <w:szCs w:val="18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993"/>
        <w:gridCol w:w="3685"/>
        <w:gridCol w:w="1276"/>
        <w:gridCol w:w="992"/>
        <w:gridCol w:w="1418"/>
        <w:gridCol w:w="1417"/>
      </w:tblGrid>
      <w:tr w:rsidR="00C80EF1" w:rsidRPr="00C80EF1" w:rsidTr="00C80EF1">
        <w:trPr>
          <w:trHeight w:val="57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80EF1" w:rsidRPr="00C80EF1" w:rsidRDefault="00C80EF1" w:rsidP="00C80EF1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EF1" w:rsidRPr="00C80EF1" w:rsidRDefault="00C80EF1" w:rsidP="00C80EF1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CATMAT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80EF1" w:rsidRPr="00C80EF1" w:rsidRDefault="00C80EF1" w:rsidP="00C80EF1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DESCRIÇÃO</w:t>
            </w:r>
          </w:p>
        </w:tc>
        <w:tc>
          <w:tcPr>
            <w:tcW w:w="1276" w:type="dxa"/>
            <w:vAlign w:val="center"/>
          </w:tcPr>
          <w:p w:rsidR="00C80EF1" w:rsidRPr="00C80EF1" w:rsidRDefault="00C80EF1" w:rsidP="00C80EF1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EF1" w:rsidRPr="00C80EF1" w:rsidRDefault="00C80EF1" w:rsidP="00C80EF1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QUANT.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EF1" w:rsidRPr="00C80EF1" w:rsidRDefault="00C80EF1" w:rsidP="00C80EF1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VALOR UNITÁRIO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80EF1" w:rsidRPr="00C80EF1" w:rsidRDefault="00C80EF1" w:rsidP="00C80EF1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VALOR TOTAL</w:t>
            </w:r>
          </w:p>
        </w:tc>
      </w:tr>
      <w:tr w:rsidR="00C80EF1" w:rsidRPr="00C80EF1" w:rsidTr="00C80EF1">
        <w:trPr>
          <w:trHeight w:val="108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335502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Suporte para teclado, material: elastômero, revestimento: tecido e gelatina de silicone, apoio pulso: gel, característica adicionais: compatível teclado padrão ABNT</w:t>
            </w:r>
          </w:p>
        </w:tc>
        <w:tc>
          <w:tcPr>
            <w:tcW w:w="1276" w:type="dxa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C80EF1" w:rsidRPr="00C80EF1" w:rsidTr="00C80EF1">
        <w:trPr>
          <w:trHeight w:val="81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394901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Mouse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pad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, material: borracha antiderrapante, características adicionais: com apoio de punho em gel, cor: preta, tipo: ergonômico</w:t>
            </w:r>
          </w:p>
        </w:tc>
        <w:tc>
          <w:tcPr>
            <w:tcW w:w="1276" w:type="dxa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C80EF1" w:rsidRPr="00C80EF1" w:rsidTr="00C80EF1">
        <w:trPr>
          <w:trHeight w:val="81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238772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Bateria - computador, tipo: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lithium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, tensão alimentação: 3v, aplicação: para setup (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bios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), modelo: cr-2032</w:t>
            </w:r>
          </w:p>
        </w:tc>
        <w:tc>
          <w:tcPr>
            <w:tcW w:w="1276" w:type="dxa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C80EF1" w:rsidRPr="00C80EF1" w:rsidTr="00C80EF1">
        <w:trPr>
          <w:trHeight w:val="81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299177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Cabo extensor, tipo: flexível, comprimento: 1,80 m, aplicação: impressora, microcomputador, características adicionais: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usb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, tipo a x a.</w:t>
            </w:r>
          </w:p>
        </w:tc>
        <w:tc>
          <w:tcPr>
            <w:tcW w:w="1276" w:type="dxa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C80EF1" w:rsidRPr="00C80EF1" w:rsidTr="00C80EF1">
        <w:trPr>
          <w:trHeight w:val="81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295662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Conector, tipo: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rj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45 macho</w:t>
            </w:r>
            <w:proofErr w:type="gram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, características adicionais: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cat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5e, aplicação: cabo de rede. Pacote com 100 unidades</w:t>
            </w:r>
          </w:p>
        </w:tc>
        <w:tc>
          <w:tcPr>
            <w:tcW w:w="1276" w:type="dxa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Pacote c/ 100 unidades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C80EF1" w:rsidRPr="00C80EF1" w:rsidTr="00C80EF1">
        <w:trPr>
          <w:trHeight w:val="54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352387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Disco laser, tipo: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dvd-rw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printable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, capacidade: 4,7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gb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, duração: 120 min, aplicação: gravação</w:t>
            </w:r>
          </w:p>
        </w:tc>
        <w:tc>
          <w:tcPr>
            <w:tcW w:w="1276" w:type="dxa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C80EF1" w:rsidRPr="00C80EF1" w:rsidTr="00C80EF1">
        <w:trPr>
          <w:trHeight w:val="81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342530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Filtro linha, tensão alimentação: 110,220 v, quantidade saída: 5 tomadas para computador, comprimento cabo: 3 m</w:t>
            </w:r>
          </w:p>
        </w:tc>
        <w:tc>
          <w:tcPr>
            <w:tcW w:w="1276" w:type="dxa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C80EF1" w:rsidRPr="00C80EF1" w:rsidTr="00C80EF1">
        <w:trPr>
          <w:trHeight w:val="135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294473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Fonte alimentação, potência: 450 w, corrente alimentação: 10,6 a, compatibilidade: padrão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atx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, características adicionais: fonte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upson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450w mod.upb450atx, corrente saída: 30 a, aplicação: microcomputador</w:t>
            </w:r>
          </w:p>
        </w:tc>
        <w:tc>
          <w:tcPr>
            <w:tcW w:w="1276" w:type="dxa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C80EF1" w:rsidRPr="00C80EF1" w:rsidTr="00C80EF1">
        <w:trPr>
          <w:trHeight w:val="393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392455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Pente de memória, capacidade memória: 4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gb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, tipo: ddr2 dual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channel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ecc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, velocidade barramento: 800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mhz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, padrão: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fbdimm</w:t>
            </w:r>
            <w:proofErr w:type="spellEnd"/>
          </w:p>
        </w:tc>
        <w:tc>
          <w:tcPr>
            <w:tcW w:w="1276" w:type="dxa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C80EF1" w:rsidRPr="00C80EF1" w:rsidTr="00C80EF1">
        <w:trPr>
          <w:trHeight w:val="53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448629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Memória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ram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, aplicação: microcomputadores, capacidade memória: 4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gb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, padrão: ddr3, frequência 1333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mhz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240-pin</w:t>
            </w:r>
          </w:p>
        </w:tc>
        <w:tc>
          <w:tcPr>
            <w:tcW w:w="1276" w:type="dxa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C80EF1" w:rsidRPr="00C80EF1" w:rsidTr="00C80EF1">
        <w:trPr>
          <w:trHeight w:val="108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405811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Mouse, tipo: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usb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, modelo: óptico, características adicionais: com scroll, formato ergonômico, quantidade botões controle: 03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un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, resolução: 800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dpi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, cor: preta, comprimento cabo: 1,40 m</w:t>
            </w:r>
          </w:p>
        </w:tc>
        <w:tc>
          <w:tcPr>
            <w:tcW w:w="1276" w:type="dxa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C80EF1" w:rsidRPr="00C80EF1" w:rsidTr="00C80EF1">
        <w:trPr>
          <w:trHeight w:val="108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lastRenderedPageBreak/>
              <w:t>12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238191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Teclado microcomputador, norma padrão: abnt2, quantidade teclas: 107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un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, material: plástico, características adicionais: com dispositivo de ajuste de inclinação vertical</w:t>
            </w:r>
          </w:p>
        </w:tc>
        <w:tc>
          <w:tcPr>
            <w:tcW w:w="1276" w:type="dxa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C80EF1" w:rsidRPr="00C80EF1" w:rsidTr="00C80EF1">
        <w:trPr>
          <w:trHeight w:val="108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465473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Cartucho toner impressora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hp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, referência cartucho: q2612a, tipo cartucho: compatível, cor: preta, características adicionais: Toner Compatível CE505A, 505A, 05A 2035 2055 P2035 P2035N P2050 P2055 - para a impressora HP Laser P2035, Cor Preto, Rendimento médio de 2.300 impressões</w:t>
            </w:r>
          </w:p>
        </w:tc>
        <w:tc>
          <w:tcPr>
            <w:tcW w:w="1276" w:type="dxa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C80EF1" w:rsidRPr="00C80EF1" w:rsidTr="00C80EF1">
        <w:trPr>
          <w:trHeight w:val="54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 430618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Cartucho toner impressora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samsung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, referência cartucho: mlt-d116l, tipo cartucho: compatível, cor tinta: preta, características adicionais: Toner compatível Samsung MLT -D116L D116 116L/ S- M2835DW SL- M2825ND M2875FD/Premium 3k</w:t>
            </w:r>
          </w:p>
        </w:tc>
        <w:tc>
          <w:tcPr>
            <w:tcW w:w="1276" w:type="dxa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C80EF1" w:rsidRPr="00C80EF1" w:rsidTr="00C80EF1">
        <w:trPr>
          <w:trHeight w:val="81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  430922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Cartucho toner impressora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samsung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, referência cartucho: mlt-d104x, tipo cartucho: compatível, cor tinta: preta,  características adicionais: Toner compatível SCX 104 - para impressora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Samsumg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SCX 3200, Cor Preto, Rendimento médio de 1.500 impressões</w:t>
            </w:r>
          </w:p>
        </w:tc>
        <w:tc>
          <w:tcPr>
            <w:tcW w:w="1276" w:type="dxa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C80EF1" w:rsidRPr="00C80EF1" w:rsidTr="00C80EF1">
        <w:trPr>
          <w:trHeight w:val="464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457189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Notebook com processador Intel Core I5, AMD A10 ou similar, de frequência igual ou superior a 3,0 GHz (Cache L2 de no mínimo 3MB). Memória RAM de 8 GB DDR3 ou DDR4, expansível até 32Gb. Disco Rígido de mínimo 1TB SATA. Unidade Óptica com Leitor/Gravador de CD/DVD-RW. Tela de 14" até 15,6 Polegadas. Placa de vídeo on-board com 256 MB compartilhada. Placa de som on-board, com entrada para microfone, saída para fone de ouvido, microfone interno e alto-falantes   embutidos (estéreo). Teclado português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full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size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embutido padrão ABNT II com alfanumérico. Mouse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touchpad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embutido com 2 botões e scroll. Placa de rede 10/100 embutida com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jack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RJ 45. USB 2.0, com no mínimo 04 portas. Porta VGA para monitor externo. Conexão Wi-Fi (802.11/b/g) embutido. </w:t>
            </w:r>
            <w:proofErr w:type="gram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01 porta</w:t>
            </w:r>
            <w:proofErr w:type="gram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HDMI. Adaptador A/C incluso, com entrada 110~220 volts. Webcam embutida de no mínimo 1.3 megapixels. Cor preta. Bateria removível de no mínimo 4 células com duração média de 2hs, Sistema Operacional Windows 7 Professional (64 bits) original ou superior, com etiqueta de certificado de autenticidade e número de serial afixada na parte traseira do produto, Licença Office 365 com garantia de autenticidade. Garantia de 01 ano. Acessórios inclusos: Maleta para acondicionamento e transporte, CD com drivers, manual do fabricante e </w:t>
            </w: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lastRenderedPageBreak/>
              <w:t>certificado de garantia mínima de 12 meses.</w:t>
            </w:r>
          </w:p>
        </w:tc>
        <w:tc>
          <w:tcPr>
            <w:tcW w:w="1276" w:type="dxa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lastRenderedPageBreak/>
              <w:t>Unidade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C80EF1" w:rsidRPr="00C80EF1" w:rsidTr="00C80EF1">
        <w:trPr>
          <w:trHeight w:val="297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lastRenderedPageBreak/>
              <w:t>17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450792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Suporte para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tv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articulado de parede, curva de 15 a 43", preto. Sugestão de especificação: Suporte de televisão, material: aço, tipo:  parede articulado, tamanho: para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tv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55" ou superior, acabamento superficial: pintura eletrostática, características adicionais: incluso parafusos, buchas de fixação. Curva mínima de 15" a 43"; padrão de fixação VESA 75x75 a VESA 200x200mm (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HxV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); Funções: avanço / recuo da tela; Giro horizontal: até 90° (esquerda / direita - limitado ao tamanho da tela da TV) Cor preto.</w:t>
            </w:r>
          </w:p>
        </w:tc>
        <w:tc>
          <w:tcPr>
            <w:tcW w:w="1276" w:type="dxa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C80EF1" w:rsidRPr="00C80EF1" w:rsidTr="00C80EF1">
        <w:trPr>
          <w:trHeight w:val="378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460942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Cadeira escritório, material estrutura: tubo aço, material revestimento assento e encosto: couro sintético, material encosto: espuma poliuretano injetado, material assento: espuma poliuretano injetado, tipo base: giratória, regulagem altura pistão gás, tipo encosto: espaldar médio regulável, apoio braço: com braços reguláveis, características adicionais: ergonômica, espuma 55 a 60 kg, m3, 5 pés, rodízios. Produto deverá ser fabricado conforme as normas da ABNT e apresentar Laudo técnico em conformidade com a Norma Regulamentadora – NR 17 emitido por médico do trabalho. Garantia mínima 12 meses contra defeitos de fabricação. Cor: Preta/ Azul.</w:t>
            </w:r>
          </w:p>
        </w:tc>
        <w:tc>
          <w:tcPr>
            <w:tcW w:w="1276" w:type="dxa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C80EF1" w:rsidRPr="00C80EF1" w:rsidTr="00C80EF1">
        <w:trPr>
          <w:trHeight w:val="565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469423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Caixa acústica do tipo ativa, potência mínima de 200 Watts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Rms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em 4 Ohms; com 1 (um) alto falante mínimo de 15”; impedância 4 Ohms; entrada balanceada MIC XLR (Fêmea); entrada balanceada LINE XLR (Fêmea); entrada balanceada P10 ¼ (LINE); Sensibilidade: 98dB; Resposta Frequência:  100Hz a 17kHz; com controle de volume de entrada MIC; controle de volume mp3 Player e entrada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Line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; com controle de graves, médios e agudos (Equalizador gráfico: 5 bandas - 12dB/+12dB); MP3/WMA player com rádio FM e display LCD, entrada USB, entrada para cartão SD e conexão Bluetooth  e função de acessar arquivos de áudio por pasta; com sistema de ventilação embutido; com suporte para pedestal e alças para transporte; chave liga/desliga; tensão de rede 127 ou 220 V; cor preta; acessórios: 01 (um) controle remoto; cabo de energia, manual de instruções e certificado de garantia com no mínimo 12 meses. Incluso tripé/pedestal. Objetivo da Caixa: Shows e Eventos. </w:t>
            </w:r>
          </w:p>
        </w:tc>
        <w:tc>
          <w:tcPr>
            <w:tcW w:w="1276" w:type="dxa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C80EF1" w:rsidRPr="00C80EF1" w:rsidTr="00C80EF1">
        <w:trPr>
          <w:trHeight w:val="270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lastRenderedPageBreak/>
              <w:t>20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347912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Mesa escritório, material estrutura: aço, material tampo: MDF, cor tampo: cinza, quantidade gavetas: 3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un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, largura: 0,79 m, altura: 0,75 m, cor estrutura: preta, comprimento: 1,60 m, acabamento estrutura: pintura em epóxi-pó, espessura tampo: 25 mm, características adicionais: gaveteiro fixo com chave. Mesa deverá estar em conformidade com as normas da ABNT NBR 13.966 (edição mais recente) e 13.961 (edição mais recente) para o gaveteiro. </w:t>
            </w:r>
          </w:p>
        </w:tc>
        <w:tc>
          <w:tcPr>
            <w:tcW w:w="1276" w:type="dxa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C80EF1" w:rsidRPr="00C80EF1" w:rsidTr="00C80EF1">
        <w:trPr>
          <w:trHeight w:val="459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306307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Sistema de microfone sem fio do tipo duplo (com 02 microfones); sistema  digital com no  mínimo 48 canais; corpo na cor preta; modulação em FM com frequência de   UHF(673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mhz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e 6,98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mhz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); Especificações dos receptores: Faixa de operação de RF: UHF  (673  a  698MHz); relação S/R: &gt;85dB; rejeição de canal adjacente: &gt;70dB; sensibilidade do receptor: -105dBm; número mínimo de canais selecionáveis: 48; resposta de frequência de áudio: 100Hz e 18kHz (±3dB); alimentação: 13 a 15Vdc / 1000mA (acompanha conversor AC/DC). Especificações dos transmissores: modulação FM, nível de saída de RF: 10dBm (nominal), máximo desvio de modulação: ±70kHz; alimentação: duas pilhas alcalinas tipo AA 1,5V ou bateria 9V. Garantia mínima de 12 meses contra defeitos de fabricação.</w:t>
            </w:r>
          </w:p>
        </w:tc>
        <w:tc>
          <w:tcPr>
            <w:tcW w:w="1276" w:type="dxa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C80EF1" w:rsidRPr="00C80EF1" w:rsidTr="00C80EF1">
        <w:trPr>
          <w:trHeight w:val="677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469438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Microcomputador, gabinete do tipo torre, 02 baias de 5,25” externa frontal.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Leds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indicativos de "Power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On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" e "HDD", 02 Portas USB 3.0 traseiras, 04 portas USB 2.0 traseiras + 02 portas USB 2.0 dianteiras, Conectores P2 para entrada (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line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-in e microfone) e saída de áudio (alto-falante). Placa mãe Socket e chipset compatível com processador I de 7ª geração ou AMD A10 ou similar, memória RAM com no mínimo 8GB DDR3 ou DDR4 1600 MHz, no mínimo 2 slots PCI Express x1, no mínimo 1 slot PCI Express x16 2.0 ou superior, 04 portas SATA 6Gb/s, porta LAN Ethernet 10/100 RJ45, placa de vídeo off-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board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com gráfico com suporte a Microsoft® DirectX 11 e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Direct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3D®, 2Gb de memória dedicada, resolução máxima de 2560x1600 digital e 2048x1536 VGA e saídas DVI e HDMI. CD com drivers da placa mãe e da placa de vídeo, manual da placa mãe. CPU com processador Intel I7 de 7ª geração ou AMD A10 ou similar, de frequência igual ou superior a 3,00 GHz, com memória cache mínima de 3 MB, cooler específico e compatível com processador. Monitor LCD ou LED de 23 polegadas com cor preta, com entrada </w:t>
            </w: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lastRenderedPageBreak/>
              <w:t>DVI e HDMI, com fonte de alimentação interna, cabo de energia no padrão 2P+T (norma ABNT 14136) incluso cabos VGA e HDMI inclusos. Disco rígido de 1 TB, SATA 6Gb/s, 7200RPM. Gravador de CD/DVD SATA. Fonte ATX de potência mínima de 400 watts. Mouse óptico USB, preto. Teclado USB, preto, ABNT II. Caixas de som pretas com potência mínima de 1.5W RMS X 2 com alimentação por cabo USB. Sistema Operacional Windows 7 Professional (64 bits) original, com etiqueta de certificado de autenticidade e número de serial afixada no gabinete ou superior. Cabo de energia incluso padrão 2P+T (norma ABNT 14136). Todos os itens com certificado de garantia mínima de 12 meses.</w:t>
            </w:r>
          </w:p>
        </w:tc>
        <w:tc>
          <w:tcPr>
            <w:tcW w:w="1276" w:type="dxa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lastRenderedPageBreak/>
              <w:t>Unidade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C80EF1" w:rsidRPr="00C80EF1" w:rsidTr="00C80EF1">
        <w:trPr>
          <w:trHeight w:val="189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lastRenderedPageBreak/>
              <w:t>23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449387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HD externo portátil, com capacidade de armazenamento mínima de 2TB; velocidade de transferência de dados igual ou superior a 4.8GB/s; conexões USB 3.0 ou superior; compatível com os seguintes sistemas Operacionais: Windows, Linux e IOS. Deve vir acompanhado de cabo USB e Manuais, garantia mínimo de 01 ano. </w:t>
            </w:r>
          </w:p>
        </w:tc>
        <w:tc>
          <w:tcPr>
            <w:tcW w:w="1276" w:type="dxa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C80EF1" w:rsidRPr="00C80EF1" w:rsidTr="00C80EF1">
        <w:trPr>
          <w:trHeight w:val="162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463272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Monitor computador, tamanho tela: 19,5 até 22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pol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, tipo de tela: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led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, formato tela: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widescreen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, qualidade de imagem: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full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hd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, interatividade da tela: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seminteratividade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, ajuste: ajuste de rotação, altura e inclinação do display, alimentação: bivolt, garantia mínima de 12 meses.</w:t>
            </w:r>
          </w:p>
        </w:tc>
        <w:tc>
          <w:tcPr>
            <w:tcW w:w="1276" w:type="dxa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C80EF1" w:rsidRPr="00C80EF1" w:rsidTr="00C80EF1">
        <w:trPr>
          <w:trHeight w:val="162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150699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Monitor computador, tamanho tela: 24" polegadas ou superior, tipo de tela: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led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, formato tela: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widescreen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, qualidade de   imagem: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full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hd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, interatividade da tela: sem interatividade, ajuste: ajuste de rotação, altura e inclinação do display, alimentação: bivolt, garantia mínima de 12 meses.</w:t>
            </w:r>
          </w:p>
        </w:tc>
        <w:tc>
          <w:tcPr>
            <w:tcW w:w="1276" w:type="dxa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C80EF1" w:rsidRPr="00C80EF1" w:rsidTr="00C80EF1">
        <w:trPr>
          <w:trHeight w:val="216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466382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Fragmentadora papel, capacidade fragmentação: mínimo 10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fl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, tensão motor:  bivolt ou 127 volts, dimensões máxima picote: 5 x 55 mm, abertura: 220 mm ou superior, capacidade lixeira: 18 litros ou superior, características adicionais: fragmenta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cds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dvds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, disquetes e cartões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pvc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, nível ruído: máximo de 65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db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. Garantia mínima de 12 meses.</w:t>
            </w:r>
          </w:p>
        </w:tc>
        <w:tc>
          <w:tcPr>
            <w:tcW w:w="1276" w:type="dxa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C80EF1" w:rsidRPr="00C80EF1" w:rsidTr="00C80EF1">
        <w:trPr>
          <w:trHeight w:val="432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lastRenderedPageBreak/>
              <w:t>27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363798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Nobreak com as seguintes características mínimas: potência  nominal mínima de 600 VA; tensão de entrada 115/127/220 volts; tensão de saída 115/127 volts com mínimo de 05 tomadas padrão NBR14136; equipado com estabilizador interno e filtro de linha incorporada; saída estabilizada mesmo durante o fornecimento de  energia através da bateria; gerenciador de bateria, recarga automática mesmo com o nobreak desligado; bateria selada chumbo-ácido ou similar (12 V - 18 Ah), livre de manutenção e a prova de vazamento; tipo alarme: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led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indicador bateria baixa e sobrecarga, autonomia mínima da bateria: 20 minutos; cor preta. Incluso manual do fabricante e certificado de garantia mínima de 12 meses. Certificado pelo INMETRO.</w:t>
            </w:r>
          </w:p>
        </w:tc>
        <w:tc>
          <w:tcPr>
            <w:tcW w:w="1276" w:type="dxa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C80EF1" w:rsidRPr="00C80EF1" w:rsidTr="00C80EF1">
        <w:trPr>
          <w:trHeight w:val="53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346759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Cadeira fixa, material assento: espuma injetada, material encosto: espuma injetada, material, estrutura: ferro galvanizado, material revestimento assento e encosto: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courino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, densidade espuma assento e encosto: d28, acabamento estrutura: pintura eletrostática epóxi-pó, tipo base: fixo, características adicionais: sem braço, tipo pé: com 4 pés em tubo. Produto deverá ser fabricado conforme as normas da ABNT e apresentar Laudo técnico em conformidade com a Norma Regulamentadora – NR 17 emitido por médico do trabalho. Garantia mínima 12 meses contra defeitos de fabricação. </w:t>
            </w:r>
          </w:p>
        </w:tc>
        <w:tc>
          <w:tcPr>
            <w:tcW w:w="1276" w:type="dxa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C80EF1" w:rsidRPr="00C80EF1" w:rsidTr="00C80EF1">
        <w:trPr>
          <w:trHeight w:val="297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150487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Placa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Pci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Express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Usb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3.0 4 Portas Design elaborado: Com especificações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usb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3.0 (5 </w:t>
            </w:r>
            <w:proofErr w:type="gram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GBPS)-</w:t>
            </w:r>
            <w:proofErr w:type="gram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Conexão: Qualquer dispositivo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usb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(1.0, 1.1, 2.0, 3.0).- Quantidade de portas externas: 4 portas- Conector de Energia: Para alimentação da placa (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molex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4 pinos).- Capacidade: Opera com 04 dispositivos Simultâneos- Função: Hot swap- Funcionamento: Somente em conexão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pci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express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X1- Compatível: WINDOWS XP, VISTA, 7 e 8 (32 e 64 BITS). Itens inclusos 01 - Placa Controladora (com as especificações do anuncio) 01 - CD com drivers</w:t>
            </w:r>
          </w:p>
        </w:tc>
        <w:tc>
          <w:tcPr>
            <w:tcW w:w="1276" w:type="dxa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C80EF1" w:rsidRPr="00C80EF1" w:rsidTr="00C80EF1">
        <w:trPr>
          <w:trHeight w:val="1350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355902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Mouse, tipo: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usb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, modelo: óptico,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plug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and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play, aplicação: microcomputador, características adicionais: sem fio, laser point,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trackball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remoto, carregador, quantidade botões controle: mínimo 03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un</w:t>
            </w:r>
            <w:proofErr w:type="spellEnd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, resolução: mínimo 800 </w:t>
            </w:r>
            <w:proofErr w:type="spellStart"/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dpi</w:t>
            </w:r>
            <w:proofErr w:type="spellEnd"/>
          </w:p>
        </w:tc>
        <w:tc>
          <w:tcPr>
            <w:tcW w:w="1276" w:type="dxa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C80EF1" w:rsidRPr="00C80EF1" w:rsidTr="00764288">
        <w:trPr>
          <w:trHeight w:val="135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440747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/>
                <w:sz w:val="18"/>
                <w:szCs w:val="18"/>
              </w:rPr>
              <w:t xml:space="preserve">Ar condicionado do tipo Split </w:t>
            </w:r>
            <w:proofErr w:type="spellStart"/>
            <w:r w:rsidRPr="00C80EF1">
              <w:rPr>
                <w:rFonts w:ascii="Century Gothic" w:hAnsi="Century Gothic"/>
                <w:sz w:val="18"/>
                <w:szCs w:val="18"/>
              </w:rPr>
              <w:t>Hi</w:t>
            </w:r>
            <w:proofErr w:type="spellEnd"/>
            <w:r w:rsidRPr="00C80EF1">
              <w:rPr>
                <w:rFonts w:ascii="Century Gothic" w:hAnsi="Century Gothic"/>
                <w:sz w:val="18"/>
                <w:szCs w:val="18"/>
              </w:rPr>
              <w:t xml:space="preserve"> Wall Inverter com capacidade de refrigeração mínima de 24.000 </w:t>
            </w:r>
            <w:proofErr w:type="spellStart"/>
            <w:r w:rsidRPr="00C80EF1">
              <w:rPr>
                <w:rFonts w:ascii="Century Gothic" w:hAnsi="Century Gothic"/>
                <w:sz w:val="18"/>
                <w:szCs w:val="18"/>
              </w:rPr>
              <w:t>btus</w:t>
            </w:r>
            <w:proofErr w:type="spellEnd"/>
            <w:r w:rsidRPr="00C80EF1">
              <w:rPr>
                <w:rFonts w:ascii="Century Gothic" w:hAnsi="Century Gothic"/>
                <w:sz w:val="18"/>
                <w:szCs w:val="18"/>
              </w:rPr>
              <w:t xml:space="preserve">; equipado com Compressor do tipo “Rotativo”; ciclo frio ou frio/quente; tensão de 220 volts monofásico; </w:t>
            </w:r>
            <w:r w:rsidRPr="00C80EF1">
              <w:rPr>
                <w:rFonts w:ascii="Century Gothic" w:hAnsi="Century Gothic"/>
                <w:sz w:val="18"/>
                <w:szCs w:val="18"/>
              </w:rPr>
              <w:lastRenderedPageBreak/>
              <w:t xml:space="preserve">composto por unidade condensadora e evaporadora; com filtro de ar </w:t>
            </w:r>
            <w:proofErr w:type="spellStart"/>
            <w:r w:rsidRPr="00C80EF1">
              <w:rPr>
                <w:rFonts w:ascii="Century Gothic" w:hAnsi="Century Gothic"/>
                <w:sz w:val="18"/>
                <w:szCs w:val="18"/>
              </w:rPr>
              <w:t>anti-bactéria</w:t>
            </w:r>
            <w:proofErr w:type="spellEnd"/>
            <w:r w:rsidRPr="00C80EF1">
              <w:rPr>
                <w:rFonts w:ascii="Century Gothic" w:hAnsi="Century Gothic"/>
                <w:sz w:val="18"/>
                <w:szCs w:val="18"/>
              </w:rPr>
              <w:t xml:space="preserve">; termostato digital; cor branca; com selo de classificação energética </w:t>
            </w:r>
            <w:proofErr w:type="spellStart"/>
            <w:r w:rsidRPr="00C80EF1">
              <w:rPr>
                <w:rFonts w:ascii="Century Gothic" w:hAnsi="Century Gothic"/>
                <w:sz w:val="18"/>
                <w:szCs w:val="18"/>
              </w:rPr>
              <w:t>Procel</w:t>
            </w:r>
            <w:proofErr w:type="spellEnd"/>
            <w:r w:rsidRPr="00C80EF1">
              <w:rPr>
                <w:rFonts w:ascii="Century Gothic" w:hAnsi="Century Gothic"/>
                <w:sz w:val="18"/>
                <w:szCs w:val="18"/>
              </w:rPr>
              <w:t xml:space="preserve"> “A”; com gás refrigerante R410A ou similar; modos de operação mínimos: refrigeração, ventilação, </w:t>
            </w:r>
            <w:proofErr w:type="spellStart"/>
            <w:r w:rsidRPr="00C80EF1">
              <w:rPr>
                <w:rFonts w:ascii="Century Gothic" w:hAnsi="Century Gothic"/>
                <w:sz w:val="18"/>
                <w:szCs w:val="18"/>
              </w:rPr>
              <w:t>desumidificação</w:t>
            </w:r>
            <w:proofErr w:type="spellEnd"/>
            <w:r w:rsidRPr="00C80EF1">
              <w:rPr>
                <w:rFonts w:ascii="Century Gothic" w:hAnsi="Century Gothic"/>
                <w:sz w:val="18"/>
                <w:szCs w:val="18"/>
              </w:rPr>
              <w:t xml:space="preserve">, automático, autolimpeza; o produto deverá ser fabricado com serpentina confeccionada em cobre, por ser mais resistente que o alumínio e tem uma melhor condutibilidade térmica,  equipado com controle remoto sem fio com ação para todas as funcionalidades do condicionador; funções mínimas: </w:t>
            </w:r>
            <w:proofErr w:type="spellStart"/>
            <w:r w:rsidRPr="00C80EF1">
              <w:rPr>
                <w:rFonts w:ascii="Century Gothic" w:hAnsi="Century Gothic"/>
                <w:sz w:val="18"/>
                <w:szCs w:val="18"/>
              </w:rPr>
              <w:t>sleep</w:t>
            </w:r>
            <w:proofErr w:type="spellEnd"/>
            <w:r w:rsidRPr="00C80EF1">
              <w:rPr>
                <w:rFonts w:ascii="Century Gothic" w:hAnsi="Century Gothic"/>
                <w:sz w:val="18"/>
                <w:szCs w:val="18"/>
              </w:rPr>
              <w:t>, turbo e swing; garantia mínima de 12 meses contra defeitos de fabricação, contados após entrega e emissão de nota fiscal</w:t>
            </w:r>
          </w:p>
        </w:tc>
        <w:tc>
          <w:tcPr>
            <w:tcW w:w="1276" w:type="dxa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lastRenderedPageBreak/>
              <w:t>Unidade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C80EF1" w:rsidRPr="00C80EF1" w:rsidTr="00764288">
        <w:trPr>
          <w:trHeight w:val="151"/>
          <w:jc w:val="center"/>
        </w:trPr>
        <w:tc>
          <w:tcPr>
            <w:tcW w:w="7655" w:type="dxa"/>
            <w:gridSpan w:val="5"/>
            <w:shd w:val="clear" w:color="auto" w:fill="auto"/>
            <w:vAlign w:val="center"/>
          </w:tcPr>
          <w:p w:rsidR="00C80EF1" w:rsidRPr="00C80EF1" w:rsidRDefault="00C80EF1" w:rsidP="00764288">
            <w:pPr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</w:rPr>
            </w:pPr>
            <w:r w:rsidRPr="00C80EF1">
              <w:rPr>
                <w:rFonts w:ascii="Century Gothic" w:hAnsi="Century Gothic" w:cs="Calibri"/>
                <w:b/>
                <w:color w:val="000000"/>
                <w:sz w:val="18"/>
                <w:szCs w:val="18"/>
              </w:rPr>
              <w:lastRenderedPageBreak/>
              <w:t>TOTAL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80EF1" w:rsidRPr="00C80EF1" w:rsidRDefault="00C80EF1" w:rsidP="00764288">
            <w:pPr>
              <w:jc w:val="right"/>
              <w:rPr>
                <w:rFonts w:ascii="Century Gothic" w:hAnsi="Century Gothic" w:cs="Calibri"/>
                <w:b/>
                <w:color w:val="000000"/>
                <w:sz w:val="18"/>
                <w:szCs w:val="18"/>
              </w:rPr>
            </w:pPr>
          </w:p>
        </w:tc>
      </w:tr>
    </w:tbl>
    <w:p w:rsidR="00AC0227" w:rsidRPr="00C80EF1" w:rsidRDefault="00AC0227" w:rsidP="00D102AD">
      <w:pPr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C80EF1" w:rsidRDefault="00C80EF1" w:rsidP="00E24012">
      <w:pPr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C80EF1" w:rsidRDefault="00C80EF1" w:rsidP="00E24012">
      <w:pPr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E24012" w:rsidRPr="00C80EF1" w:rsidRDefault="00E24012" w:rsidP="00E24012">
      <w:pPr>
        <w:jc w:val="both"/>
        <w:rPr>
          <w:rFonts w:ascii="Century Gothic" w:hAnsi="Century Gothic" w:cs="Arial"/>
          <w:b/>
          <w:bCs/>
          <w:sz w:val="18"/>
          <w:szCs w:val="18"/>
        </w:rPr>
      </w:pPr>
      <w:r w:rsidRPr="00C80EF1">
        <w:rPr>
          <w:rFonts w:ascii="Century Gothic" w:hAnsi="Century Gothic" w:cs="Arial"/>
          <w:b/>
          <w:bCs/>
          <w:sz w:val="18"/>
          <w:szCs w:val="18"/>
        </w:rPr>
        <w:t>Observaçõ</w:t>
      </w:r>
      <w:r w:rsidR="00C80EF1" w:rsidRPr="00C80EF1">
        <w:rPr>
          <w:rFonts w:ascii="Century Gothic" w:hAnsi="Century Gothic" w:cs="Arial"/>
          <w:b/>
          <w:bCs/>
          <w:sz w:val="18"/>
          <w:szCs w:val="18"/>
        </w:rPr>
        <w:t>es: Deverá</w:t>
      </w:r>
      <w:r w:rsidRPr="00C80EF1">
        <w:rPr>
          <w:rFonts w:ascii="Century Gothic" w:hAnsi="Century Gothic" w:cs="Arial"/>
          <w:b/>
          <w:bCs/>
          <w:sz w:val="18"/>
          <w:szCs w:val="18"/>
        </w:rPr>
        <w:t xml:space="preserve"> ser incluído Marca, modelo e fabricante do</w:t>
      </w:r>
      <w:r w:rsidR="00C80EF1" w:rsidRPr="00C80EF1">
        <w:rPr>
          <w:rFonts w:ascii="Century Gothic" w:hAnsi="Century Gothic" w:cs="Arial"/>
          <w:b/>
          <w:bCs/>
          <w:sz w:val="18"/>
          <w:szCs w:val="18"/>
        </w:rPr>
        <w:t>s</w:t>
      </w:r>
      <w:r w:rsidRPr="00C80EF1">
        <w:rPr>
          <w:rFonts w:ascii="Century Gothic" w:hAnsi="Century Gothic" w:cs="Arial"/>
          <w:b/>
          <w:bCs/>
          <w:sz w:val="18"/>
          <w:szCs w:val="18"/>
        </w:rPr>
        <w:t xml:space="preserve"> produto</w:t>
      </w:r>
      <w:r w:rsidR="00C80EF1" w:rsidRPr="00C80EF1">
        <w:rPr>
          <w:rFonts w:ascii="Century Gothic" w:hAnsi="Century Gothic" w:cs="Arial"/>
          <w:b/>
          <w:bCs/>
          <w:sz w:val="18"/>
          <w:szCs w:val="18"/>
        </w:rPr>
        <w:t>s</w:t>
      </w:r>
      <w:r w:rsidRPr="00C80EF1">
        <w:rPr>
          <w:rFonts w:ascii="Century Gothic" w:hAnsi="Century Gothic" w:cs="Arial"/>
          <w:b/>
          <w:bCs/>
          <w:sz w:val="18"/>
          <w:szCs w:val="18"/>
        </w:rPr>
        <w:t xml:space="preserve"> proposto</w:t>
      </w:r>
      <w:r w:rsidR="00C80EF1" w:rsidRPr="00C80EF1">
        <w:rPr>
          <w:rFonts w:ascii="Century Gothic" w:hAnsi="Century Gothic" w:cs="Arial"/>
          <w:b/>
          <w:bCs/>
          <w:sz w:val="18"/>
          <w:szCs w:val="18"/>
        </w:rPr>
        <w:t>s</w:t>
      </w:r>
      <w:r w:rsidRPr="00C80EF1">
        <w:rPr>
          <w:rFonts w:ascii="Century Gothic" w:hAnsi="Century Gothic" w:cs="Arial"/>
          <w:b/>
          <w:bCs/>
          <w:sz w:val="18"/>
          <w:szCs w:val="18"/>
        </w:rPr>
        <w:t xml:space="preserve">. </w:t>
      </w:r>
    </w:p>
    <w:p w:rsidR="0086435B" w:rsidRPr="00C80EF1" w:rsidRDefault="0086435B" w:rsidP="006F29EF">
      <w:pPr>
        <w:jc w:val="both"/>
        <w:rPr>
          <w:rFonts w:ascii="Century Gothic" w:hAnsi="Century Gothic" w:cs="Arial"/>
          <w:b/>
          <w:sz w:val="18"/>
          <w:szCs w:val="18"/>
        </w:rPr>
      </w:pPr>
    </w:p>
    <w:p w:rsidR="00E24012" w:rsidRPr="00C80EF1" w:rsidRDefault="00E24012" w:rsidP="006F29EF">
      <w:pPr>
        <w:jc w:val="both"/>
        <w:rPr>
          <w:rFonts w:ascii="Century Gothic" w:hAnsi="Century Gothic" w:cs="Arial"/>
          <w:b/>
          <w:sz w:val="18"/>
          <w:szCs w:val="18"/>
        </w:rPr>
      </w:pPr>
    </w:p>
    <w:p w:rsidR="003E22C5" w:rsidRPr="00C80EF1" w:rsidRDefault="006F29EF" w:rsidP="006F29EF">
      <w:pPr>
        <w:jc w:val="both"/>
        <w:rPr>
          <w:rFonts w:ascii="Century Gothic" w:hAnsi="Century Gothic" w:cs="Arial"/>
          <w:b/>
          <w:sz w:val="18"/>
          <w:szCs w:val="18"/>
        </w:rPr>
      </w:pPr>
      <w:r w:rsidRPr="00C80EF1">
        <w:rPr>
          <w:rFonts w:ascii="Century Gothic" w:hAnsi="Century Gothic" w:cs="Arial"/>
          <w:b/>
          <w:sz w:val="18"/>
          <w:szCs w:val="18"/>
        </w:rPr>
        <w:t>ESTA PROPOSTA TEM VALIDADE DE 60 (SESSENTA) DIAS.</w:t>
      </w:r>
    </w:p>
    <w:p w:rsidR="00D102AD" w:rsidRPr="00C80EF1" w:rsidRDefault="00D102AD" w:rsidP="001A7404">
      <w:pPr>
        <w:pStyle w:val="Corpodetexto21"/>
        <w:ind w:firstLine="0"/>
        <w:jc w:val="center"/>
        <w:rPr>
          <w:rFonts w:ascii="Century Gothic" w:hAnsi="Century Gothic" w:cs="Arial"/>
          <w:sz w:val="18"/>
          <w:szCs w:val="18"/>
        </w:rPr>
      </w:pPr>
    </w:p>
    <w:p w:rsidR="00A5526B" w:rsidRPr="00C80EF1" w:rsidRDefault="00A5526B">
      <w:pPr>
        <w:rPr>
          <w:rFonts w:ascii="Century Gothic" w:hAnsi="Century Gothic" w:cs="Arial"/>
          <w:sz w:val="18"/>
          <w:szCs w:val="18"/>
        </w:rPr>
      </w:pPr>
    </w:p>
    <w:p w:rsidR="00A5526B" w:rsidRPr="00C80EF1" w:rsidRDefault="00A5526B">
      <w:pPr>
        <w:rPr>
          <w:rFonts w:ascii="Century Gothic" w:hAnsi="Century Gothic" w:cs="Arial"/>
          <w:sz w:val="18"/>
          <w:szCs w:val="18"/>
        </w:rPr>
      </w:pPr>
    </w:p>
    <w:p w:rsidR="0039263D" w:rsidRPr="00C80EF1" w:rsidRDefault="0039263D" w:rsidP="0039263D">
      <w:pPr>
        <w:rPr>
          <w:rFonts w:ascii="Century Gothic" w:hAnsi="Century Gothic" w:cs="Arial"/>
          <w:sz w:val="18"/>
          <w:szCs w:val="18"/>
        </w:rPr>
      </w:pPr>
      <w:r w:rsidRPr="00C80EF1">
        <w:rPr>
          <w:rFonts w:ascii="Century Gothic" w:hAnsi="Century Gothic" w:cs="Arial"/>
          <w:sz w:val="18"/>
          <w:szCs w:val="18"/>
        </w:rPr>
        <w:t>LOCAL E DATA: ______________________________________________________________</w:t>
      </w:r>
    </w:p>
    <w:p w:rsidR="004423D2" w:rsidRPr="00C80EF1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18"/>
          <w:szCs w:val="18"/>
        </w:rPr>
      </w:pPr>
    </w:p>
    <w:p w:rsidR="004423D2" w:rsidRPr="00C80EF1" w:rsidRDefault="004423D2" w:rsidP="006E6E15">
      <w:pPr>
        <w:pStyle w:val="Corpodetexto21"/>
        <w:ind w:firstLine="0"/>
        <w:rPr>
          <w:rFonts w:ascii="Century Gothic" w:hAnsi="Century Gothic" w:cs="Arial"/>
          <w:b/>
          <w:sz w:val="18"/>
          <w:szCs w:val="18"/>
        </w:rPr>
      </w:pPr>
    </w:p>
    <w:p w:rsidR="004423D2" w:rsidRPr="00C80EF1" w:rsidRDefault="007C6796" w:rsidP="007C6796">
      <w:pPr>
        <w:pStyle w:val="Corpodetexto21"/>
        <w:ind w:firstLine="0"/>
        <w:jc w:val="center"/>
        <w:rPr>
          <w:rFonts w:ascii="Century Gothic" w:hAnsi="Century Gothic" w:cs="Arial"/>
          <w:sz w:val="18"/>
          <w:szCs w:val="18"/>
        </w:rPr>
      </w:pPr>
      <w:r w:rsidRPr="00C80EF1">
        <w:rPr>
          <w:rFonts w:ascii="Century Gothic" w:hAnsi="Century Gothic" w:cs="Arial"/>
          <w:sz w:val="18"/>
          <w:szCs w:val="18"/>
        </w:rPr>
        <w:t>_____________________________________________________________</w:t>
      </w:r>
    </w:p>
    <w:p w:rsidR="0039263D" w:rsidRPr="00C80EF1" w:rsidRDefault="007C6796" w:rsidP="007C6796">
      <w:pPr>
        <w:jc w:val="center"/>
        <w:rPr>
          <w:rFonts w:ascii="Century Gothic" w:hAnsi="Century Gothic" w:cs="Arial"/>
          <w:sz w:val="18"/>
          <w:szCs w:val="18"/>
        </w:rPr>
      </w:pPr>
      <w:r w:rsidRPr="00C80EF1">
        <w:rPr>
          <w:rFonts w:ascii="Century Gothic" w:hAnsi="Century Gothic" w:cs="Arial"/>
          <w:sz w:val="18"/>
          <w:szCs w:val="18"/>
        </w:rPr>
        <w:t>NOME E ASSINATURA DO</w:t>
      </w:r>
      <w:r w:rsidR="0039263D" w:rsidRPr="00C80EF1">
        <w:rPr>
          <w:rFonts w:ascii="Century Gothic" w:hAnsi="Century Gothic" w:cs="Arial"/>
          <w:sz w:val="18"/>
          <w:szCs w:val="18"/>
        </w:rPr>
        <w:t xml:space="preserve"> </w:t>
      </w:r>
      <w:r w:rsidRPr="00C80EF1">
        <w:rPr>
          <w:rFonts w:ascii="Century Gothic" w:hAnsi="Century Gothic" w:cs="Arial"/>
          <w:sz w:val="18"/>
          <w:szCs w:val="18"/>
        </w:rPr>
        <w:t xml:space="preserve">REPRESENTANTE </w:t>
      </w:r>
    </w:p>
    <w:p w:rsidR="00482D61" w:rsidRPr="00C80EF1" w:rsidRDefault="007C6796" w:rsidP="0039263D">
      <w:pPr>
        <w:jc w:val="center"/>
        <w:rPr>
          <w:rFonts w:ascii="Century Gothic" w:hAnsi="Century Gothic" w:cs="Arial"/>
          <w:b/>
          <w:color w:val="FF0000"/>
          <w:sz w:val="18"/>
          <w:szCs w:val="18"/>
        </w:rPr>
      </w:pPr>
      <w:r w:rsidRPr="00C80EF1">
        <w:rPr>
          <w:rFonts w:ascii="Century Gothic" w:hAnsi="Century Gothic" w:cs="Arial"/>
          <w:sz w:val="18"/>
          <w:szCs w:val="18"/>
        </w:rPr>
        <w:t>DO LICITANTE</w:t>
      </w:r>
    </w:p>
    <w:sectPr w:rsidR="00482D61" w:rsidRPr="00C80EF1" w:rsidSect="00B82153">
      <w:headerReference w:type="default" r:id="rId8"/>
      <w:footerReference w:type="default" r:id="rId9"/>
      <w:pgSz w:w="11907" w:h="16839" w:code="9"/>
      <w:pgMar w:top="1395" w:right="851" w:bottom="992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E87" w:rsidRDefault="00611E87" w:rsidP="00EF75EB">
      <w:r>
        <w:separator/>
      </w:r>
    </w:p>
  </w:endnote>
  <w:endnote w:type="continuationSeparator" w:id="0">
    <w:p w:rsidR="00611E87" w:rsidRDefault="00611E87" w:rsidP="00EF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Pr="0086628F" w:rsidRDefault="00B82153" w:rsidP="0086628F">
    <w:pPr>
      <w:pStyle w:val="Rodap"/>
      <w:rPr>
        <w:rFonts w:eastAsia="Calibri"/>
      </w:rPr>
    </w:pPr>
    <w:bookmarkStart w:id="1" w:name="_Hlk38980822"/>
  </w:p>
  <w:bookmarkEnd w:id="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E87" w:rsidRDefault="00611E87" w:rsidP="00EF75EB">
      <w:r>
        <w:separator/>
      </w:r>
    </w:p>
  </w:footnote>
  <w:footnote w:type="continuationSeparator" w:id="0">
    <w:p w:rsidR="00611E87" w:rsidRDefault="00611E87" w:rsidP="00EF7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990"/>
        </w:tabs>
        <w:ind w:left="990" w:hanging="990"/>
      </w:p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990"/>
      </w:pPr>
    </w:lvl>
    <w:lvl w:ilvl="2">
      <w:start w:val="1"/>
      <w:numFmt w:val="decimal"/>
      <w:lvlText w:val="%1.%2.%3."/>
      <w:lvlJc w:val="left"/>
      <w:pPr>
        <w:tabs>
          <w:tab w:val="num" w:pos="990"/>
        </w:tabs>
        <w:ind w:left="990" w:hanging="99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4" w15:restartNumberingAfterBreak="0">
    <w:nsid w:val="0EC84E28"/>
    <w:multiLevelType w:val="hybridMultilevel"/>
    <w:tmpl w:val="4246D37E"/>
    <w:lvl w:ilvl="0" w:tplc="AC525592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 w15:restartNumberingAfterBreak="0">
    <w:nsid w:val="10292479"/>
    <w:multiLevelType w:val="multilevel"/>
    <w:tmpl w:val="C6AA1F2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5" w:hanging="360"/>
      </w:p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2835" w:hanging="72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605" w:hanging="108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375" w:hanging="1440"/>
      </w:pPr>
    </w:lvl>
    <w:lvl w:ilvl="8">
      <w:start w:val="1"/>
      <w:numFmt w:val="decimal"/>
      <w:lvlText w:val="%1.%2.%3.%4.%5.%6.%7.%8.%9"/>
      <w:lvlJc w:val="left"/>
      <w:pPr>
        <w:ind w:left="7080" w:hanging="1440"/>
      </w:pPr>
    </w:lvl>
  </w:abstractNum>
  <w:abstractNum w:abstractNumId="6" w15:restartNumberingAfterBreak="0">
    <w:nsid w:val="1B0D7941"/>
    <w:multiLevelType w:val="multilevel"/>
    <w:tmpl w:val="56AEB8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Verdana" w:hAnsi="Verdana" w:cs="Arial" w:hint="default"/>
        <w:b w:val="0"/>
        <w:i w:val="0"/>
        <w:strike w:val="0"/>
        <w:dstrike w:val="0"/>
        <w:color w:val="000000"/>
        <w:sz w:val="20"/>
        <w:szCs w:val="20"/>
        <w:highlight w:val="lightGray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cs="Arial"/>
        <w:b w:val="0"/>
        <w:i w:val="0"/>
        <w:strike w:val="0"/>
        <w:dstrike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151F0E"/>
    <w:multiLevelType w:val="hybridMultilevel"/>
    <w:tmpl w:val="FB9668DE"/>
    <w:lvl w:ilvl="0" w:tplc="DB18DF5E">
      <w:start w:val="1"/>
      <w:numFmt w:val="upperRoman"/>
      <w:lvlText w:val="%1)"/>
      <w:lvlJc w:val="left"/>
      <w:pPr>
        <w:ind w:left="3636" w:hanging="1935"/>
      </w:pPr>
      <w:rPr>
        <w:rFonts w:hint="default"/>
      </w:rPr>
    </w:lvl>
    <w:lvl w:ilvl="1" w:tplc="D24A1A3E" w:tentative="1">
      <w:start w:val="1"/>
      <w:numFmt w:val="lowerLetter"/>
      <w:lvlText w:val="%2."/>
      <w:lvlJc w:val="left"/>
      <w:pPr>
        <w:ind w:left="2781" w:hanging="360"/>
      </w:pPr>
    </w:lvl>
    <w:lvl w:ilvl="2" w:tplc="1C2065E0" w:tentative="1">
      <w:start w:val="1"/>
      <w:numFmt w:val="lowerRoman"/>
      <w:lvlText w:val="%3."/>
      <w:lvlJc w:val="right"/>
      <w:pPr>
        <w:ind w:left="3501" w:hanging="180"/>
      </w:pPr>
    </w:lvl>
    <w:lvl w:ilvl="3" w:tplc="C43CD59E" w:tentative="1">
      <w:start w:val="1"/>
      <w:numFmt w:val="decimal"/>
      <w:lvlText w:val="%4."/>
      <w:lvlJc w:val="left"/>
      <w:pPr>
        <w:ind w:left="4221" w:hanging="360"/>
      </w:pPr>
    </w:lvl>
    <w:lvl w:ilvl="4" w:tplc="948409C0" w:tentative="1">
      <w:start w:val="1"/>
      <w:numFmt w:val="lowerLetter"/>
      <w:lvlText w:val="%5."/>
      <w:lvlJc w:val="left"/>
      <w:pPr>
        <w:ind w:left="4941" w:hanging="360"/>
      </w:pPr>
    </w:lvl>
    <w:lvl w:ilvl="5" w:tplc="8C260D8C" w:tentative="1">
      <w:start w:val="1"/>
      <w:numFmt w:val="lowerRoman"/>
      <w:lvlText w:val="%6."/>
      <w:lvlJc w:val="right"/>
      <w:pPr>
        <w:ind w:left="5661" w:hanging="180"/>
      </w:pPr>
    </w:lvl>
    <w:lvl w:ilvl="6" w:tplc="31F2949E" w:tentative="1">
      <w:start w:val="1"/>
      <w:numFmt w:val="decimal"/>
      <w:lvlText w:val="%7."/>
      <w:lvlJc w:val="left"/>
      <w:pPr>
        <w:ind w:left="6381" w:hanging="360"/>
      </w:pPr>
    </w:lvl>
    <w:lvl w:ilvl="7" w:tplc="14881C9C" w:tentative="1">
      <w:start w:val="1"/>
      <w:numFmt w:val="lowerLetter"/>
      <w:lvlText w:val="%8."/>
      <w:lvlJc w:val="left"/>
      <w:pPr>
        <w:ind w:left="7101" w:hanging="360"/>
      </w:pPr>
    </w:lvl>
    <w:lvl w:ilvl="8" w:tplc="FED00AE0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 w15:restartNumberingAfterBreak="0">
    <w:nsid w:val="305038D8"/>
    <w:multiLevelType w:val="multilevel"/>
    <w:tmpl w:val="EB70C2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B2C33E0"/>
    <w:multiLevelType w:val="hybridMultilevel"/>
    <w:tmpl w:val="5B60E6EE"/>
    <w:lvl w:ilvl="0" w:tplc="7AE41F08">
      <w:start w:val="1"/>
      <w:numFmt w:val="lowerLetter"/>
      <w:lvlText w:val="%1)"/>
      <w:lvlJc w:val="left"/>
      <w:pPr>
        <w:ind w:left="720" w:hanging="360"/>
      </w:pPr>
    </w:lvl>
    <w:lvl w:ilvl="1" w:tplc="C01CA0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3480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EA60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6A8A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3ABB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52AF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FA76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9AAC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A03C4D"/>
    <w:multiLevelType w:val="multilevel"/>
    <w:tmpl w:val="470CF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08206C0"/>
    <w:multiLevelType w:val="multilevel"/>
    <w:tmpl w:val="5C00F532"/>
    <w:lvl w:ilvl="0">
      <w:start w:val="1"/>
      <w:numFmt w:val="decimal"/>
      <w:lvlText w:val="%1.0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45AC27BD"/>
    <w:multiLevelType w:val="multilevel"/>
    <w:tmpl w:val="7C9007D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774F6C"/>
    <w:multiLevelType w:val="multilevel"/>
    <w:tmpl w:val="5B54376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CF16F5F"/>
    <w:multiLevelType w:val="multilevel"/>
    <w:tmpl w:val="B6FED0F2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  <w:rPr>
        <w:strike w:val="0"/>
        <w:dstrike w:val="0"/>
      </w:r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15" w15:restartNumberingAfterBreak="0">
    <w:nsid w:val="4D446200"/>
    <w:multiLevelType w:val="hybridMultilevel"/>
    <w:tmpl w:val="63C4BF5E"/>
    <w:lvl w:ilvl="0" w:tplc="BCBE589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E578D93C" w:tentative="1">
      <w:start w:val="1"/>
      <w:numFmt w:val="lowerLetter"/>
      <w:lvlText w:val="%2."/>
      <w:lvlJc w:val="left"/>
      <w:pPr>
        <w:ind w:left="2880" w:hanging="360"/>
      </w:pPr>
    </w:lvl>
    <w:lvl w:ilvl="2" w:tplc="6186AB9E" w:tentative="1">
      <w:start w:val="1"/>
      <w:numFmt w:val="lowerRoman"/>
      <w:lvlText w:val="%3."/>
      <w:lvlJc w:val="right"/>
      <w:pPr>
        <w:ind w:left="3600" w:hanging="180"/>
      </w:pPr>
    </w:lvl>
    <w:lvl w:ilvl="3" w:tplc="7E7A78D8" w:tentative="1">
      <w:start w:val="1"/>
      <w:numFmt w:val="decimal"/>
      <w:lvlText w:val="%4."/>
      <w:lvlJc w:val="left"/>
      <w:pPr>
        <w:ind w:left="4320" w:hanging="360"/>
      </w:pPr>
    </w:lvl>
    <w:lvl w:ilvl="4" w:tplc="8B9C52DC" w:tentative="1">
      <w:start w:val="1"/>
      <w:numFmt w:val="lowerLetter"/>
      <w:lvlText w:val="%5."/>
      <w:lvlJc w:val="left"/>
      <w:pPr>
        <w:ind w:left="5040" w:hanging="360"/>
      </w:pPr>
    </w:lvl>
    <w:lvl w:ilvl="5" w:tplc="3B942254" w:tentative="1">
      <w:start w:val="1"/>
      <w:numFmt w:val="lowerRoman"/>
      <w:lvlText w:val="%6."/>
      <w:lvlJc w:val="right"/>
      <w:pPr>
        <w:ind w:left="5760" w:hanging="180"/>
      </w:pPr>
    </w:lvl>
    <w:lvl w:ilvl="6" w:tplc="3B3E06AE" w:tentative="1">
      <w:start w:val="1"/>
      <w:numFmt w:val="decimal"/>
      <w:lvlText w:val="%7."/>
      <w:lvlJc w:val="left"/>
      <w:pPr>
        <w:ind w:left="6480" w:hanging="360"/>
      </w:pPr>
    </w:lvl>
    <w:lvl w:ilvl="7" w:tplc="9184D9F0" w:tentative="1">
      <w:start w:val="1"/>
      <w:numFmt w:val="lowerLetter"/>
      <w:lvlText w:val="%8."/>
      <w:lvlJc w:val="left"/>
      <w:pPr>
        <w:ind w:left="7200" w:hanging="360"/>
      </w:pPr>
    </w:lvl>
    <w:lvl w:ilvl="8" w:tplc="5DF4BDFE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03A7E38"/>
    <w:multiLevelType w:val="multilevel"/>
    <w:tmpl w:val="D48CB450"/>
    <w:lvl w:ilvl="0">
      <w:start w:val="10"/>
      <w:numFmt w:val="decimal"/>
      <w:lvlText w:val="%1.0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</w:rPr>
    </w:lvl>
  </w:abstractNum>
  <w:abstractNum w:abstractNumId="17" w15:restartNumberingAfterBreak="0">
    <w:nsid w:val="55F3245F"/>
    <w:multiLevelType w:val="hybridMultilevel"/>
    <w:tmpl w:val="FF3EB14C"/>
    <w:lvl w:ilvl="0" w:tplc="C9A0B6BE">
      <w:start w:val="30"/>
      <w:numFmt w:val="bullet"/>
      <w:lvlText w:val=""/>
      <w:lvlJc w:val="left"/>
      <w:pPr>
        <w:ind w:left="2340" w:hanging="360"/>
      </w:pPr>
      <w:rPr>
        <w:rFonts w:ascii="Wingdings" w:eastAsia="Times New Roman" w:hAnsi="Wingdings" w:cs="Times New Roman" w:hint="default"/>
      </w:rPr>
    </w:lvl>
    <w:lvl w:ilvl="1" w:tplc="41FCF172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4C26D028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3CCCEFE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4B48676E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506E064A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B71C4E26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7D186ADC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F258A20A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5CC00938"/>
    <w:multiLevelType w:val="multilevel"/>
    <w:tmpl w:val="D698262E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19" w15:restartNumberingAfterBreak="0">
    <w:nsid w:val="615F4932"/>
    <w:multiLevelType w:val="hybridMultilevel"/>
    <w:tmpl w:val="81F645D6"/>
    <w:lvl w:ilvl="0" w:tplc="1FB6DE0C">
      <w:start w:val="1"/>
      <w:numFmt w:val="decimal"/>
      <w:lvlText w:val="%1."/>
      <w:lvlJc w:val="left"/>
      <w:pPr>
        <w:ind w:left="1287" w:hanging="360"/>
      </w:pPr>
    </w:lvl>
    <w:lvl w:ilvl="1" w:tplc="EE422114" w:tentative="1">
      <w:start w:val="1"/>
      <w:numFmt w:val="lowerLetter"/>
      <w:lvlText w:val="%2."/>
      <w:lvlJc w:val="left"/>
      <w:pPr>
        <w:ind w:left="2007" w:hanging="360"/>
      </w:pPr>
    </w:lvl>
    <w:lvl w:ilvl="2" w:tplc="839EA5A2" w:tentative="1">
      <w:start w:val="1"/>
      <w:numFmt w:val="lowerRoman"/>
      <w:lvlText w:val="%3."/>
      <w:lvlJc w:val="right"/>
      <w:pPr>
        <w:ind w:left="2727" w:hanging="180"/>
      </w:pPr>
    </w:lvl>
    <w:lvl w:ilvl="3" w:tplc="BDD4EE96" w:tentative="1">
      <w:start w:val="1"/>
      <w:numFmt w:val="decimal"/>
      <w:lvlText w:val="%4."/>
      <w:lvlJc w:val="left"/>
      <w:pPr>
        <w:ind w:left="3447" w:hanging="360"/>
      </w:pPr>
    </w:lvl>
    <w:lvl w:ilvl="4" w:tplc="B5645A16" w:tentative="1">
      <w:start w:val="1"/>
      <w:numFmt w:val="lowerLetter"/>
      <w:lvlText w:val="%5."/>
      <w:lvlJc w:val="left"/>
      <w:pPr>
        <w:ind w:left="4167" w:hanging="360"/>
      </w:pPr>
    </w:lvl>
    <w:lvl w:ilvl="5" w:tplc="7256ED86" w:tentative="1">
      <w:start w:val="1"/>
      <w:numFmt w:val="lowerRoman"/>
      <w:lvlText w:val="%6."/>
      <w:lvlJc w:val="right"/>
      <w:pPr>
        <w:ind w:left="4887" w:hanging="180"/>
      </w:pPr>
    </w:lvl>
    <w:lvl w:ilvl="6" w:tplc="DE1A29CA" w:tentative="1">
      <w:start w:val="1"/>
      <w:numFmt w:val="decimal"/>
      <w:lvlText w:val="%7."/>
      <w:lvlJc w:val="left"/>
      <w:pPr>
        <w:ind w:left="5607" w:hanging="360"/>
      </w:pPr>
    </w:lvl>
    <w:lvl w:ilvl="7" w:tplc="85AC8C92" w:tentative="1">
      <w:start w:val="1"/>
      <w:numFmt w:val="lowerLetter"/>
      <w:lvlText w:val="%8."/>
      <w:lvlJc w:val="left"/>
      <w:pPr>
        <w:ind w:left="6327" w:hanging="360"/>
      </w:pPr>
    </w:lvl>
    <w:lvl w:ilvl="8" w:tplc="3CA6378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23B2C5C"/>
    <w:multiLevelType w:val="multilevel"/>
    <w:tmpl w:val="0C36E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1" w15:restartNumberingAfterBreak="0">
    <w:nsid w:val="69E30A70"/>
    <w:multiLevelType w:val="multilevel"/>
    <w:tmpl w:val="DBD03FF0"/>
    <w:lvl w:ilvl="0">
      <w:start w:val="5"/>
      <w:numFmt w:val="decimal"/>
      <w:lvlText w:val="%1."/>
      <w:lvlJc w:val="left"/>
      <w:pPr>
        <w:ind w:left="112" w:hanging="567"/>
      </w:pPr>
      <w:rPr>
        <w:rFonts w:ascii="Century Gothic" w:eastAsia="Arial" w:hAnsi="Century Gothic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22" w:hanging="708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553" w:hanging="1441"/>
      </w:pPr>
      <w:rPr>
        <w:rFonts w:ascii="Century Gothic" w:eastAsia="Arial" w:hAnsi="Century Gothic" w:hint="default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246" w:hanging="1134"/>
      </w:pPr>
      <w:rPr>
        <w:rFonts w:ascii="Century Gothic" w:eastAsia="Arial" w:hAnsi="Century Gothic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1246" w:hanging="113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301" w:hanging="113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53" w:hanging="113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351" w:hanging="113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149" w:hanging="1134"/>
      </w:pPr>
      <w:rPr>
        <w:rFonts w:hint="default"/>
      </w:rPr>
    </w:lvl>
  </w:abstractNum>
  <w:abstractNum w:abstractNumId="22" w15:restartNumberingAfterBreak="0">
    <w:nsid w:val="6BF67C88"/>
    <w:multiLevelType w:val="multilevel"/>
    <w:tmpl w:val="7A28D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FDF0758"/>
    <w:multiLevelType w:val="multilevel"/>
    <w:tmpl w:val="DD8AA2C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4" w15:restartNumberingAfterBreak="0">
    <w:nsid w:val="722F5054"/>
    <w:multiLevelType w:val="multilevel"/>
    <w:tmpl w:val="D9366CF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40820BB"/>
    <w:multiLevelType w:val="multilevel"/>
    <w:tmpl w:val="B3FAF0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6" w15:restartNumberingAfterBreak="0">
    <w:nsid w:val="772816CA"/>
    <w:multiLevelType w:val="multilevel"/>
    <w:tmpl w:val="0F28E82C"/>
    <w:lvl w:ilvl="0">
      <w:start w:val="1"/>
      <w:numFmt w:val="decimal"/>
      <w:lvlText w:val="%1"/>
      <w:lvlJc w:val="left"/>
      <w:pPr>
        <w:ind w:left="405" w:hanging="405"/>
      </w:pPr>
    </w:lvl>
    <w:lvl w:ilvl="1"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7" w15:restartNumberingAfterBreak="0">
    <w:nsid w:val="7B471912"/>
    <w:multiLevelType w:val="multilevel"/>
    <w:tmpl w:val="E4F4EA1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8" w15:restartNumberingAfterBreak="0">
    <w:nsid w:val="7F355A04"/>
    <w:multiLevelType w:val="multilevel"/>
    <w:tmpl w:val="4C5838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12"/>
  </w:num>
  <w:num w:numId="6">
    <w:abstractNumId w:val="24"/>
  </w:num>
  <w:num w:numId="7">
    <w:abstractNumId w:val="17"/>
  </w:num>
  <w:num w:numId="8">
    <w:abstractNumId w:val="4"/>
  </w:num>
  <w:num w:numId="9">
    <w:abstractNumId w:val="15"/>
  </w:num>
  <w:num w:numId="10">
    <w:abstractNumId w:val="7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3"/>
  </w:num>
  <w:num w:numId="23">
    <w:abstractNumId w:val="23"/>
  </w:num>
  <w:num w:numId="24">
    <w:abstractNumId w:val="22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11"/>
  </w:num>
  <w:num w:numId="29">
    <w:abstractNumId w:val="6"/>
  </w:num>
  <w:num w:numId="30">
    <w:abstractNumId w:val="14"/>
  </w:num>
  <w:num w:numId="31">
    <w:abstractNumId w:val="10"/>
  </w:num>
  <w:num w:numId="32">
    <w:abstractNumId w:val="28"/>
  </w:num>
  <w:num w:numId="33">
    <w:abstractNumId w:val="19"/>
  </w:num>
  <w:num w:numId="34">
    <w:abstractNumId w:val="16"/>
  </w:num>
  <w:num w:numId="35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B28"/>
    <w:rsid w:val="00000956"/>
    <w:rsid w:val="00000B53"/>
    <w:rsid w:val="0000292C"/>
    <w:rsid w:val="00003A05"/>
    <w:rsid w:val="00003E19"/>
    <w:rsid w:val="00005388"/>
    <w:rsid w:val="000117EF"/>
    <w:rsid w:val="00012228"/>
    <w:rsid w:val="00017D60"/>
    <w:rsid w:val="00017F29"/>
    <w:rsid w:val="000217A2"/>
    <w:rsid w:val="00021B9F"/>
    <w:rsid w:val="00021F0B"/>
    <w:rsid w:val="000318E2"/>
    <w:rsid w:val="00032227"/>
    <w:rsid w:val="00033B19"/>
    <w:rsid w:val="000340EC"/>
    <w:rsid w:val="00035A8F"/>
    <w:rsid w:val="00041AE3"/>
    <w:rsid w:val="0004574D"/>
    <w:rsid w:val="00047407"/>
    <w:rsid w:val="00050262"/>
    <w:rsid w:val="00056FAA"/>
    <w:rsid w:val="00060889"/>
    <w:rsid w:val="00061258"/>
    <w:rsid w:val="0006149B"/>
    <w:rsid w:val="00066809"/>
    <w:rsid w:val="00070058"/>
    <w:rsid w:val="000715D3"/>
    <w:rsid w:val="00083BA5"/>
    <w:rsid w:val="00084FBA"/>
    <w:rsid w:val="000855DB"/>
    <w:rsid w:val="00086BB0"/>
    <w:rsid w:val="000909A6"/>
    <w:rsid w:val="000935A6"/>
    <w:rsid w:val="00093D75"/>
    <w:rsid w:val="00094C68"/>
    <w:rsid w:val="00094FF9"/>
    <w:rsid w:val="000958EC"/>
    <w:rsid w:val="0009642C"/>
    <w:rsid w:val="00096B1A"/>
    <w:rsid w:val="000970B4"/>
    <w:rsid w:val="000A0C60"/>
    <w:rsid w:val="000A22D5"/>
    <w:rsid w:val="000A4851"/>
    <w:rsid w:val="000A4F33"/>
    <w:rsid w:val="000A5091"/>
    <w:rsid w:val="000B09D6"/>
    <w:rsid w:val="000B76A0"/>
    <w:rsid w:val="000B7DA0"/>
    <w:rsid w:val="000C3D51"/>
    <w:rsid w:val="000C5EDF"/>
    <w:rsid w:val="000C5EF2"/>
    <w:rsid w:val="000D0608"/>
    <w:rsid w:val="000D18A1"/>
    <w:rsid w:val="000D18B2"/>
    <w:rsid w:val="000D2546"/>
    <w:rsid w:val="000D4A89"/>
    <w:rsid w:val="000D4ABA"/>
    <w:rsid w:val="000E3AF6"/>
    <w:rsid w:val="000E3B0F"/>
    <w:rsid w:val="000E69E2"/>
    <w:rsid w:val="000E7C1C"/>
    <w:rsid w:val="000F0107"/>
    <w:rsid w:val="000F24B7"/>
    <w:rsid w:val="000F2E8A"/>
    <w:rsid w:val="000F301E"/>
    <w:rsid w:val="000F3E21"/>
    <w:rsid w:val="000F70C5"/>
    <w:rsid w:val="00101AAE"/>
    <w:rsid w:val="001031BC"/>
    <w:rsid w:val="001079F7"/>
    <w:rsid w:val="00110D3F"/>
    <w:rsid w:val="00112DD2"/>
    <w:rsid w:val="00113B2C"/>
    <w:rsid w:val="001160C5"/>
    <w:rsid w:val="001229C3"/>
    <w:rsid w:val="00124B75"/>
    <w:rsid w:val="001259CF"/>
    <w:rsid w:val="001276F4"/>
    <w:rsid w:val="00131CD5"/>
    <w:rsid w:val="00133BA0"/>
    <w:rsid w:val="0013732A"/>
    <w:rsid w:val="00137DA1"/>
    <w:rsid w:val="001434D2"/>
    <w:rsid w:val="0014713C"/>
    <w:rsid w:val="0014772C"/>
    <w:rsid w:val="00156660"/>
    <w:rsid w:val="00162432"/>
    <w:rsid w:val="001649EF"/>
    <w:rsid w:val="00172C6F"/>
    <w:rsid w:val="001765D4"/>
    <w:rsid w:val="001849A1"/>
    <w:rsid w:val="00185A52"/>
    <w:rsid w:val="00193609"/>
    <w:rsid w:val="001A0600"/>
    <w:rsid w:val="001A15A3"/>
    <w:rsid w:val="001A5716"/>
    <w:rsid w:val="001A6486"/>
    <w:rsid w:val="001A7404"/>
    <w:rsid w:val="001B2441"/>
    <w:rsid w:val="001B7617"/>
    <w:rsid w:val="001C0C61"/>
    <w:rsid w:val="001C2145"/>
    <w:rsid w:val="001C42D2"/>
    <w:rsid w:val="001D057E"/>
    <w:rsid w:val="001D1EBA"/>
    <w:rsid w:val="001D1FD9"/>
    <w:rsid w:val="001D588C"/>
    <w:rsid w:val="001E0CC2"/>
    <w:rsid w:val="001E3687"/>
    <w:rsid w:val="001E3A0E"/>
    <w:rsid w:val="001F119B"/>
    <w:rsid w:val="001F3A03"/>
    <w:rsid w:val="00200428"/>
    <w:rsid w:val="00200E5F"/>
    <w:rsid w:val="002011A9"/>
    <w:rsid w:val="00201A7F"/>
    <w:rsid w:val="00201F14"/>
    <w:rsid w:val="002021D7"/>
    <w:rsid w:val="002046D4"/>
    <w:rsid w:val="00210BA9"/>
    <w:rsid w:val="00210D12"/>
    <w:rsid w:val="002114A1"/>
    <w:rsid w:val="002167FB"/>
    <w:rsid w:val="00217230"/>
    <w:rsid w:val="00217481"/>
    <w:rsid w:val="00220044"/>
    <w:rsid w:val="00223B20"/>
    <w:rsid w:val="00224F81"/>
    <w:rsid w:val="00225497"/>
    <w:rsid w:val="00225FC9"/>
    <w:rsid w:val="00226D2A"/>
    <w:rsid w:val="00233D5F"/>
    <w:rsid w:val="00234ACA"/>
    <w:rsid w:val="00241058"/>
    <w:rsid w:val="00241274"/>
    <w:rsid w:val="002419E9"/>
    <w:rsid w:val="002421E1"/>
    <w:rsid w:val="00247268"/>
    <w:rsid w:val="00250335"/>
    <w:rsid w:val="002514B3"/>
    <w:rsid w:val="002559A5"/>
    <w:rsid w:val="00255CFB"/>
    <w:rsid w:val="00255D6A"/>
    <w:rsid w:val="0026511A"/>
    <w:rsid w:val="002672D4"/>
    <w:rsid w:val="00272108"/>
    <w:rsid w:val="00275902"/>
    <w:rsid w:val="00275A5D"/>
    <w:rsid w:val="002771D8"/>
    <w:rsid w:val="00280051"/>
    <w:rsid w:val="0028240C"/>
    <w:rsid w:val="002824C1"/>
    <w:rsid w:val="00282EAF"/>
    <w:rsid w:val="0028381F"/>
    <w:rsid w:val="00286D44"/>
    <w:rsid w:val="0029290C"/>
    <w:rsid w:val="002930A4"/>
    <w:rsid w:val="002936F8"/>
    <w:rsid w:val="00293B90"/>
    <w:rsid w:val="00293EFD"/>
    <w:rsid w:val="0029506D"/>
    <w:rsid w:val="00297158"/>
    <w:rsid w:val="00297F80"/>
    <w:rsid w:val="002A0A2A"/>
    <w:rsid w:val="002A0FC7"/>
    <w:rsid w:val="002A448E"/>
    <w:rsid w:val="002A5F6D"/>
    <w:rsid w:val="002A684D"/>
    <w:rsid w:val="002B1A55"/>
    <w:rsid w:val="002B1D36"/>
    <w:rsid w:val="002B2AD9"/>
    <w:rsid w:val="002C30BD"/>
    <w:rsid w:val="002C45D6"/>
    <w:rsid w:val="002C6E48"/>
    <w:rsid w:val="002C723B"/>
    <w:rsid w:val="002D1FA0"/>
    <w:rsid w:val="002D3A04"/>
    <w:rsid w:val="002D59AA"/>
    <w:rsid w:val="002E0951"/>
    <w:rsid w:val="002E0EEE"/>
    <w:rsid w:val="002E278B"/>
    <w:rsid w:val="002E3F88"/>
    <w:rsid w:val="002E51A6"/>
    <w:rsid w:val="002E5661"/>
    <w:rsid w:val="002E5E67"/>
    <w:rsid w:val="002E6509"/>
    <w:rsid w:val="002E6DE8"/>
    <w:rsid w:val="002E728B"/>
    <w:rsid w:val="002F01B3"/>
    <w:rsid w:val="002F0E5F"/>
    <w:rsid w:val="002F1E14"/>
    <w:rsid w:val="002F2232"/>
    <w:rsid w:val="002F3859"/>
    <w:rsid w:val="002F4D7C"/>
    <w:rsid w:val="002F76E3"/>
    <w:rsid w:val="00300A04"/>
    <w:rsid w:val="0030426B"/>
    <w:rsid w:val="0030543C"/>
    <w:rsid w:val="003064F7"/>
    <w:rsid w:val="00306D62"/>
    <w:rsid w:val="00306DBD"/>
    <w:rsid w:val="00307DE8"/>
    <w:rsid w:val="00307EC9"/>
    <w:rsid w:val="00312826"/>
    <w:rsid w:val="00313E62"/>
    <w:rsid w:val="003160E1"/>
    <w:rsid w:val="0032083D"/>
    <w:rsid w:val="00324BDC"/>
    <w:rsid w:val="00324C30"/>
    <w:rsid w:val="003252A5"/>
    <w:rsid w:val="00325B7B"/>
    <w:rsid w:val="00325F21"/>
    <w:rsid w:val="0033257E"/>
    <w:rsid w:val="0033288A"/>
    <w:rsid w:val="00333DFB"/>
    <w:rsid w:val="0033475E"/>
    <w:rsid w:val="00335A6E"/>
    <w:rsid w:val="0034408F"/>
    <w:rsid w:val="0034538C"/>
    <w:rsid w:val="003461D3"/>
    <w:rsid w:val="0035185F"/>
    <w:rsid w:val="0035230B"/>
    <w:rsid w:val="00352333"/>
    <w:rsid w:val="0035258A"/>
    <w:rsid w:val="0035291C"/>
    <w:rsid w:val="003571A0"/>
    <w:rsid w:val="00371C21"/>
    <w:rsid w:val="0037319B"/>
    <w:rsid w:val="003733B4"/>
    <w:rsid w:val="00376F2D"/>
    <w:rsid w:val="00382AA9"/>
    <w:rsid w:val="00383386"/>
    <w:rsid w:val="00386E09"/>
    <w:rsid w:val="0039244F"/>
    <w:rsid w:val="0039251A"/>
    <w:rsid w:val="0039263D"/>
    <w:rsid w:val="003959AC"/>
    <w:rsid w:val="00396BA0"/>
    <w:rsid w:val="00396E95"/>
    <w:rsid w:val="003A229E"/>
    <w:rsid w:val="003A3345"/>
    <w:rsid w:val="003A33CF"/>
    <w:rsid w:val="003A4B28"/>
    <w:rsid w:val="003A6D2E"/>
    <w:rsid w:val="003B4F95"/>
    <w:rsid w:val="003B697F"/>
    <w:rsid w:val="003C5411"/>
    <w:rsid w:val="003D0FE0"/>
    <w:rsid w:val="003D347D"/>
    <w:rsid w:val="003D3A89"/>
    <w:rsid w:val="003D59DC"/>
    <w:rsid w:val="003D78A2"/>
    <w:rsid w:val="003E07AD"/>
    <w:rsid w:val="003E17E3"/>
    <w:rsid w:val="003E17F1"/>
    <w:rsid w:val="003E22C5"/>
    <w:rsid w:val="003E4B6B"/>
    <w:rsid w:val="003F0D45"/>
    <w:rsid w:val="003F2013"/>
    <w:rsid w:val="003F5C03"/>
    <w:rsid w:val="003F77C4"/>
    <w:rsid w:val="00402DB0"/>
    <w:rsid w:val="0041260D"/>
    <w:rsid w:val="004126A3"/>
    <w:rsid w:val="0041636F"/>
    <w:rsid w:val="004178F4"/>
    <w:rsid w:val="00421244"/>
    <w:rsid w:val="004215D8"/>
    <w:rsid w:val="00422E53"/>
    <w:rsid w:val="004252AC"/>
    <w:rsid w:val="00426B50"/>
    <w:rsid w:val="004308EB"/>
    <w:rsid w:val="004317AD"/>
    <w:rsid w:val="00431F9B"/>
    <w:rsid w:val="00432A5A"/>
    <w:rsid w:val="0043541E"/>
    <w:rsid w:val="00440969"/>
    <w:rsid w:val="004412C3"/>
    <w:rsid w:val="004413D0"/>
    <w:rsid w:val="004423D2"/>
    <w:rsid w:val="00443556"/>
    <w:rsid w:val="0044431F"/>
    <w:rsid w:val="00452505"/>
    <w:rsid w:val="0045290B"/>
    <w:rsid w:val="00454A97"/>
    <w:rsid w:val="00454BA2"/>
    <w:rsid w:val="004565D2"/>
    <w:rsid w:val="00457456"/>
    <w:rsid w:val="00457E07"/>
    <w:rsid w:val="00457FCF"/>
    <w:rsid w:val="0046357D"/>
    <w:rsid w:val="00463E02"/>
    <w:rsid w:val="004675B1"/>
    <w:rsid w:val="004716E8"/>
    <w:rsid w:val="0047253B"/>
    <w:rsid w:val="0047292F"/>
    <w:rsid w:val="00474767"/>
    <w:rsid w:val="00475DF5"/>
    <w:rsid w:val="00480402"/>
    <w:rsid w:val="004806BC"/>
    <w:rsid w:val="00482D61"/>
    <w:rsid w:val="004831C4"/>
    <w:rsid w:val="00485C09"/>
    <w:rsid w:val="00491282"/>
    <w:rsid w:val="00491726"/>
    <w:rsid w:val="00492DC2"/>
    <w:rsid w:val="00494408"/>
    <w:rsid w:val="00495787"/>
    <w:rsid w:val="0049750F"/>
    <w:rsid w:val="004A2405"/>
    <w:rsid w:val="004A2F29"/>
    <w:rsid w:val="004A3D9A"/>
    <w:rsid w:val="004A52D7"/>
    <w:rsid w:val="004A7A09"/>
    <w:rsid w:val="004B1B55"/>
    <w:rsid w:val="004B1C22"/>
    <w:rsid w:val="004B2C28"/>
    <w:rsid w:val="004B5CF6"/>
    <w:rsid w:val="004B7464"/>
    <w:rsid w:val="004C01AC"/>
    <w:rsid w:val="004C59AE"/>
    <w:rsid w:val="004C5F01"/>
    <w:rsid w:val="004D28DF"/>
    <w:rsid w:val="004D32C3"/>
    <w:rsid w:val="004D5D00"/>
    <w:rsid w:val="004E00B5"/>
    <w:rsid w:val="004E2C4B"/>
    <w:rsid w:val="004E3E1B"/>
    <w:rsid w:val="004E4E00"/>
    <w:rsid w:val="004F5146"/>
    <w:rsid w:val="00504B85"/>
    <w:rsid w:val="00507985"/>
    <w:rsid w:val="00507D5E"/>
    <w:rsid w:val="005127E9"/>
    <w:rsid w:val="0051339A"/>
    <w:rsid w:val="0052114C"/>
    <w:rsid w:val="005217A5"/>
    <w:rsid w:val="00523DCA"/>
    <w:rsid w:val="00526CED"/>
    <w:rsid w:val="005274D4"/>
    <w:rsid w:val="00530248"/>
    <w:rsid w:val="0053083C"/>
    <w:rsid w:val="00530E08"/>
    <w:rsid w:val="0053220A"/>
    <w:rsid w:val="0054045D"/>
    <w:rsid w:val="00541120"/>
    <w:rsid w:val="00543362"/>
    <w:rsid w:val="00543810"/>
    <w:rsid w:val="0054736E"/>
    <w:rsid w:val="00550811"/>
    <w:rsid w:val="00550908"/>
    <w:rsid w:val="00551878"/>
    <w:rsid w:val="00553BC4"/>
    <w:rsid w:val="00554693"/>
    <w:rsid w:val="00562B69"/>
    <w:rsid w:val="00564B32"/>
    <w:rsid w:val="00565CD5"/>
    <w:rsid w:val="00566E7B"/>
    <w:rsid w:val="005725D8"/>
    <w:rsid w:val="005764B3"/>
    <w:rsid w:val="00577598"/>
    <w:rsid w:val="005818C9"/>
    <w:rsid w:val="00586F91"/>
    <w:rsid w:val="00590E4E"/>
    <w:rsid w:val="005917E3"/>
    <w:rsid w:val="00597AE7"/>
    <w:rsid w:val="005A08B9"/>
    <w:rsid w:val="005A0DDB"/>
    <w:rsid w:val="005A20E1"/>
    <w:rsid w:val="005A3F42"/>
    <w:rsid w:val="005B5D48"/>
    <w:rsid w:val="005C0A77"/>
    <w:rsid w:val="005C0C80"/>
    <w:rsid w:val="005C165F"/>
    <w:rsid w:val="005C6AC1"/>
    <w:rsid w:val="005C7EF4"/>
    <w:rsid w:val="005D01F5"/>
    <w:rsid w:val="005D110E"/>
    <w:rsid w:val="005D14DF"/>
    <w:rsid w:val="005D2307"/>
    <w:rsid w:val="005D4C26"/>
    <w:rsid w:val="005D6D93"/>
    <w:rsid w:val="005D6F24"/>
    <w:rsid w:val="005E0E6E"/>
    <w:rsid w:val="005E215F"/>
    <w:rsid w:val="005E428F"/>
    <w:rsid w:val="005E5F62"/>
    <w:rsid w:val="005E7D80"/>
    <w:rsid w:val="005F0BB2"/>
    <w:rsid w:val="005F46F7"/>
    <w:rsid w:val="005F4E3D"/>
    <w:rsid w:val="00602969"/>
    <w:rsid w:val="00605A28"/>
    <w:rsid w:val="00605C3E"/>
    <w:rsid w:val="006060A2"/>
    <w:rsid w:val="00606D2B"/>
    <w:rsid w:val="00610C6D"/>
    <w:rsid w:val="00611953"/>
    <w:rsid w:val="00611E87"/>
    <w:rsid w:val="00615F65"/>
    <w:rsid w:val="00616653"/>
    <w:rsid w:val="00620898"/>
    <w:rsid w:val="006220AC"/>
    <w:rsid w:val="00622704"/>
    <w:rsid w:val="0062427A"/>
    <w:rsid w:val="006245D4"/>
    <w:rsid w:val="0062569D"/>
    <w:rsid w:val="006267B8"/>
    <w:rsid w:val="00631B18"/>
    <w:rsid w:val="00632393"/>
    <w:rsid w:val="00634AB0"/>
    <w:rsid w:val="00636022"/>
    <w:rsid w:val="0064064F"/>
    <w:rsid w:val="00641864"/>
    <w:rsid w:val="00647019"/>
    <w:rsid w:val="00647330"/>
    <w:rsid w:val="00647917"/>
    <w:rsid w:val="006527A9"/>
    <w:rsid w:val="006546C0"/>
    <w:rsid w:val="0065532F"/>
    <w:rsid w:val="0065624B"/>
    <w:rsid w:val="0066083A"/>
    <w:rsid w:val="006642A8"/>
    <w:rsid w:val="006646F9"/>
    <w:rsid w:val="0066487A"/>
    <w:rsid w:val="00671241"/>
    <w:rsid w:val="0067342C"/>
    <w:rsid w:val="00674F2A"/>
    <w:rsid w:val="00675500"/>
    <w:rsid w:val="0067727C"/>
    <w:rsid w:val="00680883"/>
    <w:rsid w:val="006822FE"/>
    <w:rsid w:val="00687413"/>
    <w:rsid w:val="00687D24"/>
    <w:rsid w:val="00690267"/>
    <w:rsid w:val="00690B4E"/>
    <w:rsid w:val="0069122B"/>
    <w:rsid w:val="0069203A"/>
    <w:rsid w:val="0069399A"/>
    <w:rsid w:val="006960F9"/>
    <w:rsid w:val="006A1129"/>
    <w:rsid w:val="006A5857"/>
    <w:rsid w:val="006A5CD8"/>
    <w:rsid w:val="006B0AF9"/>
    <w:rsid w:val="006B463E"/>
    <w:rsid w:val="006C2D32"/>
    <w:rsid w:val="006C59D2"/>
    <w:rsid w:val="006C6538"/>
    <w:rsid w:val="006C7558"/>
    <w:rsid w:val="006C785D"/>
    <w:rsid w:val="006C7BD3"/>
    <w:rsid w:val="006D353F"/>
    <w:rsid w:val="006E192C"/>
    <w:rsid w:val="006E4C06"/>
    <w:rsid w:val="006E6E15"/>
    <w:rsid w:val="006F29EF"/>
    <w:rsid w:val="006F4B2C"/>
    <w:rsid w:val="006F4CE5"/>
    <w:rsid w:val="006F6366"/>
    <w:rsid w:val="0070005C"/>
    <w:rsid w:val="0070413C"/>
    <w:rsid w:val="00705A84"/>
    <w:rsid w:val="00706094"/>
    <w:rsid w:val="007070A9"/>
    <w:rsid w:val="007075C9"/>
    <w:rsid w:val="007113C1"/>
    <w:rsid w:val="00712483"/>
    <w:rsid w:val="00715EAB"/>
    <w:rsid w:val="007223CB"/>
    <w:rsid w:val="0072522B"/>
    <w:rsid w:val="00732208"/>
    <w:rsid w:val="0073396B"/>
    <w:rsid w:val="00733AF6"/>
    <w:rsid w:val="00735E42"/>
    <w:rsid w:val="007403D1"/>
    <w:rsid w:val="00745E7C"/>
    <w:rsid w:val="00746ECC"/>
    <w:rsid w:val="00747360"/>
    <w:rsid w:val="00750064"/>
    <w:rsid w:val="0075057F"/>
    <w:rsid w:val="0075303B"/>
    <w:rsid w:val="00764E9B"/>
    <w:rsid w:val="00771B09"/>
    <w:rsid w:val="00772F0C"/>
    <w:rsid w:val="00775969"/>
    <w:rsid w:val="00777237"/>
    <w:rsid w:val="0078483F"/>
    <w:rsid w:val="00785644"/>
    <w:rsid w:val="00787C99"/>
    <w:rsid w:val="00792FE9"/>
    <w:rsid w:val="007967F1"/>
    <w:rsid w:val="00797392"/>
    <w:rsid w:val="007A0BBC"/>
    <w:rsid w:val="007A1531"/>
    <w:rsid w:val="007A1DCD"/>
    <w:rsid w:val="007A4EA1"/>
    <w:rsid w:val="007A5C4B"/>
    <w:rsid w:val="007B0E60"/>
    <w:rsid w:val="007B1739"/>
    <w:rsid w:val="007B4324"/>
    <w:rsid w:val="007B480E"/>
    <w:rsid w:val="007B76AE"/>
    <w:rsid w:val="007C6796"/>
    <w:rsid w:val="007C746A"/>
    <w:rsid w:val="007D244E"/>
    <w:rsid w:val="007D370E"/>
    <w:rsid w:val="007D40D3"/>
    <w:rsid w:val="007D67DC"/>
    <w:rsid w:val="007E061E"/>
    <w:rsid w:val="007E26DB"/>
    <w:rsid w:val="007E4095"/>
    <w:rsid w:val="007E4EA5"/>
    <w:rsid w:val="007E60DD"/>
    <w:rsid w:val="007F05E0"/>
    <w:rsid w:val="007F2AB0"/>
    <w:rsid w:val="007F3C44"/>
    <w:rsid w:val="007F4E7D"/>
    <w:rsid w:val="007F5A88"/>
    <w:rsid w:val="007F5AAE"/>
    <w:rsid w:val="00800E5A"/>
    <w:rsid w:val="00802931"/>
    <w:rsid w:val="00804916"/>
    <w:rsid w:val="008068DA"/>
    <w:rsid w:val="008079A4"/>
    <w:rsid w:val="00811B69"/>
    <w:rsid w:val="0081424F"/>
    <w:rsid w:val="0081593C"/>
    <w:rsid w:val="00816B72"/>
    <w:rsid w:val="00825C45"/>
    <w:rsid w:val="00832BAF"/>
    <w:rsid w:val="00834337"/>
    <w:rsid w:val="00834639"/>
    <w:rsid w:val="00835489"/>
    <w:rsid w:val="008361F6"/>
    <w:rsid w:val="008414B3"/>
    <w:rsid w:val="008455E3"/>
    <w:rsid w:val="00845F6F"/>
    <w:rsid w:val="0085212E"/>
    <w:rsid w:val="00853DFE"/>
    <w:rsid w:val="00854712"/>
    <w:rsid w:val="00855E67"/>
    <w:rsid w:val="008574BA"/>
    <w:rsid w:val="00857CF1"/>
    <w:rsid w:val="00860E5E"/>
    <w:rsid w:val="0086185F"/>
    <w:rsid w:val="00863254"/>
    <w:rsid w:val="0086435B"/>
    <w:rsid w:val="00864F0A"/>
    <w:rsid w:val="0086628F"/>
    <w:rsid w:val="00870530"/>
    <w:rsid w:val="00872CCB"/>
    <w:rsid w:val="008730D3"/>
    <w:rsid w:val="00874CC9"/>
    <w:rsid w:val="00877E59"/>
    <w:rsid w:val="00880D34"/>
    <w:rsid w:val="00883355"/>
    <w:rsid w:val="00885C31"/>
    <w:rsid w:val="00886B4F"/>
    <w:rsid w:val="0089134A"/>
    <w:rsid w:val="00892DDF"/>
    <w:rsid w:val="008955B4"/>
    <w:rsid w:val="008A0B2C"/>
    <w:rsid w:val="008A51C1"/>
    <w:rsid w:val="008A6550"/>
    <w:rsid w:val="008B0F87"/>
    <w:rsid w:val="008B630A"/>
    <w:rsid w:val="008B6B4D"/>
    <w:rsid w:val="008C0937"/>
    <w:rsid w:val="008C472E"/>
    <w:rsid w:val="008C765F"/>
    <w:rsid w:val="008C7955"/>
    <w:rsid w:val="008D2B71"/>
    <w:rsid w:val="008D5BE6"/>
    <w:rsid w:val="008D7E6F"/>
    <w:rsid w:val="008E0BCB"/>
    <w:rsid w:val="008E0E76"/>
    <w:rsid w:val="008E33CE"/>
    <w:rsid w:val="008E5DF4"/>
    <w:rsid w:val="008E7678"/>
    <w:rsid w:val="008F3790"/>
    <w:rsid w:val="008F7C0B"/>
    <w:rsid w:val="0090031A"/>
    <w:rsid w:val="00901ED9"/>
    <w:rsid w:val="00907995"/>
    <w:rsid w:val="009110F2"/>
    <w:rsid w:val="00915527"/>
    <w:rsid w:val="00915C56"/>
    <w:rsid w:val="00920811"/>
    <w:rsid w:val="0092139A"/>
    <w:rsid w:val="0092169C"/>
    <w:rsid w:val="00921AEB"/>
    <w:rsid w:val="00921D07"/>
    <w:rsid w:val="00923B19"/>
    <w:rsid w:val="00923D9D"/>
    <w:rsid w:val="009267AE"/>
    <w:rsid w:val="00930C15"/>
    <w:rsid w:val="009327D0"/>
    <w:rsid w:val="0093285F"/>
    <w:rsid w:val="009421D2"/>
    <w:rsid w:val="009467C8"/>
    <w:rsid w:val="00951C8D"/>
    <w:rsid w:val="00951D88"/>
    <w:rsid w:val="00952605"/>
    <w:rsid w:val="00953717"/>
    <w:rsid w:val="00953CD0"/>
    <w:rsid w:val="009556C4"/>
    <w:rsid w:val="00956936"/>
    <w:rsid w:val="009573D1"/>
    <w:rsid w:val="00960D76"/>
    <w:rsid w:val="009610FB"/>
    <w:rsid w:val="00961723"/>
    <w:rsid w:val="009647C0"/>
    <w:rsid w:val="0096563C"/>
    <w:rsid w:val="00973374"/>
    <w:rsid w:val="00977262"/>
    <w:rsid w:val="009779CA"/>
    <w:rsid w:val="00981113"/>
    <w:rsid w:val="009839DE"/>
    <w:rsid w:val="009857B5"/>
    <w:rsid w:val="009905A1"/>
    <w:rsid w:val="0099116F"/>
    <w:rsid w:val="0099237B"/>
    <w:rsid w:val="00992C59"/>
    <w:rsid w:val="00994E31"/>
    <w:rsid w:val="00997903"/>
    <w:rsid w:val="00997F34"/>
    <w:rsid w:val="009A00FB"/>
    <w:rsid w:val="009A3DA8"/>
    <w:rsid w:val="009A4764"/>
    <w:rsid w:val="009A499D"/>
    <w:rsid w:val="009A77F7"/>
    <w:rsid w:val="009A7B61"/>
    <w:rsid w:val="009B031C"/>
    <w:rsid w:val="009B21D3"/>
    <w:rsid w:val="009B59BD"/>
    <w:rsid w:val="009C02DA"/>
    <w:rsid w:val="009C176A"/>
    <w:rsid w:val="009C1A67"/>
    <w:rsid w:val="009C4930"/>
    <w:rsid w:val="009C4F80"/>
    <w:rsid w:val="009C68C8"/>
    <w:rsid w:val="009C7CC9"/>
    <w:rsid w:val="009D44F0"/>
    <w:rsid w:val="009E2B6A"/>
    <w:rsid w:val="009E5D21"/>
    <w:rsid w:val="009E5F8A"/>
    <w:rsid w:val="009E718B"/>
    <w:rsid w:val="009F0196"/>
    <w:rsid w:val="009F03EC"/>
    <w:rsid w:val="009F0DD6"/>
    <w:rsid w:val="009F328B"/>
    <w:rsid w:val="009F5231"/>
    <w:rsid w:val="00A049BB"/>
    <w:rsid w:val="00A05A80"/>
    <w:rsid w:val="00A10E3E"/>
    <w:rsid w:val="00A1173A"/>
    <w:rsid w:val="00A120C9"/>
    <w:rsid w:val="00A121F1"/>
    <w:rsid w:val="00A12316"/>
    <w:rsid w:val="00A129EF"/>
    <w:rsid w:val="00A145D7"/>
    <w:rsid w:val="00A15630"/>
    <w:rsid w:val="00A1695D"/>
    <w:rsid w:val="00A2236D"/>
    <w:rsid w:val="00A22509"/>
    <w:rsid w:val="00A30980"/>
    <w:rsid w:val="00A316A3"/>
    <w:rsid w:val="00A3334F"/>
    <w:rsid w:val="00A34A33"/>
    <w:rsid w:val="00A34A9D"/>
    <w:rsid w:val="00A35E9E"/>
    <w:rsid w:val="00A426A6"/>
    <w:rsid w:val="00A45138"/>
    <w:rsid w:val="00A453AC"/>
    <w:rsid w:val="00A467F7"/>
    <w:rsid w:val="00A46B62"/>
    <w:rsid w:val="00A517FA"/>
    <w:rsid w:val="00A54ADE"/>
    <w:rsid w:val="00A5526B"/>
    <w:rsid w:val="00A57E0C"/>
    <w:rsid w:val="00A620EA"/>
    <w:rsid w:val="00A63066"/>
    <w:rsid w:val="00A644AD"/>
    <w:rsid w:val="00A676CF"/>
    <w:rsid w:val="00A703B6"/>
    <w:rsid w:val="00A70C52"/>
    <w:rsid w:val="00A712AF"/>
    <w:rsid w:val="00A71957"/>
    <w:rsid w:val="00A74B6A"/>
    <w:rsid w:val="00A74E9C"/>
    <w:rsid w:val="00A76375"/>
    <w:rsid w:val="00A77C2E"/>
    <w:rsid w:val="00A81548"/>
    <w:rsid w:val="00A82A00"/>
    <w:rsid w:val="00A83E35"/>
    <w:rsid w:val="00A84986"/>
    <w:rsid w:val="00A85C0E"/>
    <w:rsid w:val="00A871F1"/>
    <w:rsid w:val="00A9042F"/>
    <w:rsid w:val="00A93F57"/>
    <w:rsid w:val="00A94325"/>
    <w:rsid w:val="00A9436B"/>
    <w:rsid w:val="00A948EC"/>
    <w:rsid w:val="00A976B4"/>
    <w:rsid w:val="00AA0660"/>
    <w:rsid w:val="00AA375A"/>
    <w:rsid w:val="00AA5CC2"/>
    <w:rsid w:val="00AA654D"/>
    <w:rsid w:val="00AA702F"/>
    <w:rsid w:val="00AA7DF8"/>
    <w:rsid w:val="00AB1009"/>
    <w:rsid w:val="00AB397D"/>
    <w:rsid w:val="00AB4F23"/>
    <w:rsid w:val="00AC0227"/>
    <w:rsid w:val="00AC32DB"/>
    <w:rsid w:val="00AC444F"/>
    <w:rsid w:val="00AC4FE4"/>
    <w:rsid w:val="00AD7D99"/>
    <w:rsid w:val="00AE0B3F"/>
    <w:rsid w:val="00AE25A9"/>
    <w:rsid w:val="00AE453E"/>
    <w:rsid w:val="00AE4B61"/>
    <w:rsid w:val="00AE59D8"/>
    <w:rsid w:val="00AF06DA"/>
    <w:rsid w:val="00AF206B"/>
    <w:rsid w:val="00AF2113"/>
    <w:rsid w:val="00AF22A3"/>
    <w:rsid w:val="00AF51E7"/>
    <w:rsid w:val="00B01CFB"/>
    <w:rsid w:val="00B130EC"/>
    <w:rsid w:val="00B134CC"/>
    <w:rsid w:val="00B17D7D"/>
    <w:rsid w:val="00B17EB7"/>
    <w:rsid w:val="00B2430B"/>
    <w:rsid w:val="00B27B0B"/>
    <w:rsid w:val="00B31DED"/>
    <w:rsid w:val="00B339F0"/>
    <w:rsid w:val="00B34D78"/>
    <w:rsid w:val="00B35A71"/>
    <w:rsid w:val="00B423FF"/>
    <w:rsid w:val="00B438EF"/>
    <w:rsid w:val="00B45A77"/>
    <w:rsid w:val="00B4610D"/>
    <w:rsid w:val="00B474B4"/>
    <w:rsid w:val="00B50447"/>
    <w:rsid w:val="00B50C6F"/>
    <w:rsid w:val="00B51E9F"/>
    <w:rsid w:val="00B5300F"/>
    <w:rsid w:val="00B60F4E"/>
    <w:rsid w:val="00B62E64"/>
    <w:rsid w:val="00B65EAD"/>
    <w:rsid w:val="00B66E34"/>
    <w:rsid w:val="00B70D09"/>
    <w:rsid w:val="00B71B14"/>
    <w:rsid w:val="00B73A2A"/>
    <w:rsid w:val="00B74572"/>
    <w:rsid w:val="00B76B72"/>
    <w:rsid w:val="00B82153"/>
    <w:rsid w:val="00B82E52"/>
    <w:rsid w:val="00B833CC"/>
    <w:rsid w:val="00B8455D"/>
    <w:rsid w:val="00B84F1F"/>
    <w:rsid w:val="00B84F36"/>
    <w:rsid w:val="00B85D31"/>
    <w:rsid w:val="00B86210"/>
    <w:rsid w:val="00B862AB"/>
    <w:rsid w:val="00B900DB"/>
    <w:rsid w:val="00B90C45"/>
    <w:rsid w:val="00B90E1F"/>
    <w:rsid w:val="00B913F8"/>
    <w:rsid w:val="00B92CED"/>
    <w:rsid w:val="00B932B1"/>
    <w:rsid w:val="00B953FE"/>
    <w:rsid w:val="00B957B1"/>
    <w:rsid w:val="00BA39AA"/>
    <w:rsid w:val="00BA54AD"/>
    <w:rsid w:val="00BB31DD"/>
    <w:rsid w:val="00BB3C3C"/>
    <w:rsid w:val="00BB3E7D"/>
    <w:rsid w:val="00BB4E2D"/>
    <w:rsid w:val="00BB556E"/>
    <w:rsid w:val="00BB5C70"/>
    <w:rsid w:val="00BC06E0"/>
    <w:rsid w:val="00BC1F1E"/>
    <w:rsid w:val="00BC4519"/>
    <w:rsid w:val="00BD0055"/>
    <w:rsid w:val="00BD1E85"/>
    <w:rsid w:val="00BD5763"/>
    <w:rsid w:val="00BD5AE1"/>
    <w:rsid w:val="00BE1388"/>
    <w:rsid w:val="00BE4091"/>
    <w:rsid w:val="00BE4598"/>
    <w:rsid w:val="00BE4613"/>
    <w:rsid w:val="00BF456C"/>
    <w:rsid w:val="00BF4609"/>
    <w:rsid w:val="00C00F7C"/>
    <w:rsid w:val="00C04084"/>
    <w:rsid w:val="00C0506B"/>
    <w:rsid w:val="00C151FC"/>
    <w:rsid w:val="00C1655F"/>
    <w:rsid w:val="00C20CEA"/>
    <w:rsid w:val="00C256C1"/>
    <w:rsid w:val="00C2570C"/>
    <w:rsid w:val="00C31494"/>
    <w:rsid w:val="00C330BD"/>
    <w:rsid w:val="00C33CBA"/>
    <w:rsid w:val="00C425DA"/>
    <w:rsid w:val="00C43F82"/>
    <w:rsid w:val="00C4485F"/>
    <w:rsid w:val="00C52A11"/>
    <w:rsid w:val="00C52E72"/>
    <w:rsid w:val="00C5521F"/>
    <w:rsid w:val="00C65186"/>
    <w:rsid w:val="00C66C9A"/>
    <w:rsid w:val="00C67D7F"/>
    <w:rsid w:val="00C700BB"/>
    <w:rsid w:val="00C707D1"/>
    <w:rsid w:val="00C70F47"/>
    <w:rsid w:val="00C757FC"/>
    <w:rsid w:val="00C7587C"/>
    <w:rsid w:val="00C80EF1"/>
    <w:rsid w:val="00C81080"/>
    <w:rsid w:val="00C811C3"/>
    <w:rsid w:val="00C91F20"/>
    <w:rsid w:val="00C960C1"/>
    <w:rsid w:val="00CA385B"/>
    <w:rsid w:val="00CB11AA"/>
    <w:rsid w:val="00CB1D07"/>
    <w:rsid w:val="00CB3EA7"/>
    <w:rsid w:val="00CB55AC"/>
    <w:rsid w:val="00CB7A73"/>
    <w:rsid w:val="00CC19DA"/>
    <w:rsid w:val="00CC6422"/>
    <w:rsid w:val="00CD5BA9"/>
    <w:rsid w:val="00CD5C80"/>
    <w:rsid w:val="00CF43A2"/>
    <w:rsid w:val="00CF6801"/>
    <w:rsid w:val="00CF70C3"/>
    <w:rsid w:val="00D040AE"/>
    <w:rsid w:val="00D102AD"/>
    <w:rsid w:val="00D112A8"/>
    <w:rsid w:val="00D22FA9"/>
    <w:rsid w:val="00D24C73"/>
    <w:rsid w:val="00D2548D"/>
    <w:rsid w:val="00D272CF"/>
    <w:rsid w:val="00D33804"/>
    <w:rsid w:val="00D33D7E"/>
    <w:rsid w:val="00D33F85"/>
    <w:rsid w:val="00D34ED4"/>
    <w:rsid w:val="00D35094"/>
    <w:rsid w:val="00D352CD"/>
    <w:rsid w:val="00D408A4"/>
    <w:rsid w:val="00D411AA"/>
    <w:rsid w:val="00D426B9"/>
    <w:rsid w:val="00D44528"/>
    <w:rsid w:val="00D44BB5"/>
    <w:rsid w:val="00D45F4A"/>
    <w:rsid w:val="00D4702D"/>
    <w:rsid w:val="00D478C2"/>
    <w:rsid w:val="00D47EF0"/>
    <w:rsid w:val="00D50AF7"/>
    <w:rsid w:val="00D53EA4"/>
    <w:rsid w:val="00D53F3C"/>
    <w:rsid w:val="00D5614F"/>
    <w:rsid w:val="00D60352"/>
    <w:rsid w:val="00D606B5"/>
    <w:rsid w:val="00D65193"/>
    <w:rsid w:val="00D65D72"/>
    <w:rsid w:val="00D708A0"/>
    <w:rsid w:val="00D71AAA"/>
    <w:rsid w:val="00D72335"/>
    <w:rsid w:val="00D728E1"/>
    <w:rsid w:val="00D73A29"/>
    <w:rsid w:val="00D778A9"/>
    <w:rsid w:val="00D82E73"/>
    <w:rsid w:val="00D86339"/>
    <w:rsid w:val="00D866DD"/>
    <w:rsid w:val="00D86742"/>
    <w:rsid w:val="00D86CD9"/>
    <w:rsid w:val="00D91B69"/>
    <w:rsid w:val="00D92286"/>
    <w:rsid w:val="00D92E4D"/>
    <w:rsid w:val="00D94F8B"/>
    <w:rsid w:val="00D96BAB"/>
    <w:rsid w:val="00DA28E5"/>
    <w:rsid w:val="00DA334D"/>
    <w:rsid w:val="00DA4FAB"/>
    <w:rsid w:val="00DA6D5A"/>
    <w:rsid w:val="00DB124A"/>
    <w:rsid w:val="00DB29B5"/>
    <w:rsid w:val="00DB39C1"/>
    <w:rsid w:val="00DB7BE7"/>
    <w:rsid w:val="00DC1373"/>
    <w:rsid w:val="00DC186F"/>
    <w:rsid w:val="00DC3CB4"/>
    <w:rsid w:val="00DC4399"/>
    <w:rsid w:val="00DD1206"/>
    <w:rsid w:val="00DD15A1"/>
    <w:rsid w:val="00DD4AAB"/>
    <w:rsid w:val="00DD4F76"/>
    <w:rsid w:val="00DE4429"/>
    <w:rsid w:val="00DF1D49"/>
    <w:rsid w:val="00DF364C"/>
    <w:rsid w:val="00DF4588"/>
    <w:rsid w:val="00DF5D71"/>
    <w:rsid w:val="00DF7380"/>
    <w:rsid w:val="00E01D76"/>
    <w:rsid w:val="00E0265D"/>
    <w:rsid w:val="00E04F02"/>
    <w:rsid w:val="00E1064E"/>
    <w:rsid w:val="00E12C62"/>
    <w:rsid w:val="00E12DDC"/>
    <w:rsid w:val="00E14347"/>
    <w:rsid w:val="00E15CFF"/>
    <w:rsid w:val="00E22FB8"/>
    <w:rsid w:val="00E24012"/>
    <w:rsid w:val="00E3177E"/>
    <w:rsid w:val="00E32441"/>
    <w:rsid w:val="00E353AB"/>
    <w:rsid w:val="00E378E7"/>
    <w:rsid w:val="00E37A0B"/>
    <w:rsid w:val="00E4294D"/>
    <w:rsid w:val="00E43B34"/>
    <w:rsid w:val="00E4512F"/>
    <w:rsid w:val="00E507ED"/>
    <w:rsid w:val="00E509B8"/>
    <w:rsid w:val="00E5105B"/>
    <w:rsid w:val="00E517E7"/>
    <w:rsid w:val="00E51D7A"/>
    <w:rsid w:val="00E53153"/>
    <w:rsid w:val="00E532C6"/>
    <w:rsid w:val="00E5385D"/>
    <w:rsid w:val="00E53F12"/>
    <w:rsid w:val="00E55FD9"/>
    <w:rsid w:val="00E60405"/>
    <w:rsid w:val="00E61685"/>
    <w:rsid w:val="00E668D2"/>
    <w:rsid w:val="00E7258D"/>
    <w:rsid w:val="00E7394B"/>
    <w:rsid w:val="00E73D31"/>
    <w:rsid w:val="00E76D78"/>
    <w:rsid w:val="00E84268"/>
    <w:rsid w:val="00E85BA4"/>
    <w:rsid w:val="00E878FF"/>
    <w:rsid w:val="00E879EF"/>
    <w:rsid w:val="00E95F6D"/>
    <w:rsid w:val="00EA4BA3"/>
    <w:rsid w:val="00EA7721"/>
    <w:rsid w:val="00EB0A81"/>
    <w:rsid w:val="00EB1A09"/>
    <w:rsid w:val="00EB1B7B"/>
    <w:rsid w:val="00EB25B5"/>
    <w:rsid w:val="00EB39C3"/>
    <w:rsid w:val="00EB3B89"/>
    <w:rsid w:val="00EB414E"/>
    <w:rsid w:val="00EB4AA3"/>
    <w:rsid w:val="00EB5185"/>
    <w:rsid w:val="00EC0FE2"/>
    <w:rsid w:val="00EC415B"/>
    <w:rsid w:val="00ED3699"/>
    <w:rsid w:val="00ED46B5"/>
    <w:rsid w:val="00EE7346"/>
    <w:rsid w:val="00EE79A0"/>
    <w:rsid w:val="00EF4E50"/>
    <w:rsid w:val="00EF75EB"/>
    <w:rsid w:val="00F0129E"/>
    <w:rsid w:val="00F05E4A"/>
    <w:rsid w:val="00F11987"/>
    <w:rsid w:val="00F123E3"/>
    <w:rsid w:val="00F171B1"/>
    <w:rsid w:val="00F2226B"/>
    <w:rsid w:val="00F24E55"/>
    <w:rsid w:val="00F275F8"/>
    <w:rsid w:val="00F27737"/>
    <w:rsid w:val="00F300C6"/>
    <w:rsid w:val="00F34F25"/>
    <w:rsid w:val="00F40C2B"/>
    <w:rsid w:val="00F420DC"/>
    <w:rsid w:val="00F42488"/>
    <w:rsid w:val="00F4269D"/>
    <w:rsid w:val="00F43F07"/>
    <w:rsid w:val="00F510CB"/>
    <w:rsid w:val="00F51A84"/>
    <w:rsid w:val="00F51DB6"/>
    <w:rsid w:val="00F52745"/>
    <w:rsid w:val="00F52DAF"/>
    <w:rsid w:val="00F547D3"/>
    <w:rsid w:val="00F54C89"/>
    <w:rsid w:val="00F551A5"/>
    <w:rsid w:val="00F55B0F"/>
    <w:rsid w:val="00F55ED5"/>
    <w:rsid w:val="00F560F1"/>
    <w:rsid w:val="00F61616"/>
    <w:rsid w:val="00F702D5"/>
    <w:rsid w:val="00F70B0D"/>
    <w:rsid w:val="00F7509A"/>
    <w:rsid w:val="00F81534"/>
    <w:rsid w:val="00F83A8C"/>
    <w:rsid w:val="00F847FB"/>
    <w:rsid w:val="00F851B1"/>
    <w:rsid w:val="00F90B8A"/>
    <w:rsid w:val="00F93010"/>
    <w:rsid w:val="00F9580E"/>
    <w:rsid w:val="00F96088"/>
    <w:rsid w:val="00FA0252"/>
    <w:rsid w:val="00FA2C74"/>
    <w:rsid w:val="00FA5DD3"/>
    <w:rsid w:val="00FA68C7"/>
    <w:rsid w:val="00FB05C3"/>
    <w:rsid w:val="00FB2CEA"/>
    <w:rsid w:val="00FB372D"/>
    <w:rsid w:val="00FB5228"/>
    <w:rsid w:val="00FC352E"/>
    <w:rsid w:val="00FC4C7A"/>
    <w:rsid w:val="00FD0FBA"/>
    <w:rsid w:val="00FD0FE3"/>
    <w:rsid w:val="00FD178D"/>
    <w:rsid w:val="00FD39E3"/>
    <w:rsid w:val="00FD73D9"/>
    <w:rsid w:val="00FE112B"/>
    <w:rsid w:val="00FE2D14"/>
    <w:rsid w:val="00FE3362"/>
    <w:rsid w:val="00FE39ED"/>
    <w:rsid w:val="00FE6EAB"/>
    <w:rsid w:val="00FF2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B8BD60"/>
  <w15:docId w15:val="{0D976412-1AC7-42EC-A52B-DA1D5792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A4B28"/>
    <w:pPr>
      <w:keepNext/>
      <w:ind w:left="2832" w:firstLine="708"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har"/>
    <w:qFormat/>
    <w:rsid w:val="003A4B28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qFormat/>
    <w:rsid w:val="003A4B28"/>
    <w:pPr>
      <w:keepNext/>
      <w:jc w:val="both"/>
      <w:outlineLvl w:val="2"/>
    </w:pPr>
    <w:rPr>
      <w:b/>
      <w:sz w:val="24"/>
      <w:u w:val="single"/>
    </w:rPr>
  </w:style>
  <w:style w:type="paragraph" w:styleId="Ttulo4">
    <w:name w:val="heading 4"/>
    <w:basedOn w:val="Normal"/>
    <w:next w:val="Normal"/>
    <w:link w:val="Ttulo4Char"/>
    <w:uiPriority w:val="99"/>
    <w:qFormat/>
    <w:rsid w:val="003A4B28"/>
    <w:pPr>
      <w:keepNext/>
      <w:jc w:val="both"/>
      <w:outlineLvl w:val="3"/>
    </w:pPr>
    <w:rPr>
      <w:rFonts w:eastAsia="Arial Unicode MS"/>
      <w:sz w:val="28"/>
    </w:rPr>
  </w:style>
  <w:style w:type="paragraph" w:styleId="Ttulo5">
    <w:name w:val="heading 5"/>
    <w:basedOn w:val="Normal"/>
    <w:next w:val="Normal"/>
    <w:link w:val="Ttulo5Char"/>
    <w:unhideWhenUsed/>
    <w:qFormat/>
    <w:rsid w:val="002E095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2E095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8">
    <w:name w:val="heading 8"/>
    <w:basedOn w:val="Normal"/>
    <w:next w:val="Normal"/>
    <w:link w:val="Ttulo8Char"/>
    <w:unhideWhenUsed/>
    <w:qFormat/>
    <w:rsid w:val="002E095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E138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3A4B2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4Char">
    <w:name w:val="Título 4 Char"/>
    <w:basedOn w:val="Fontepargpadro"/>
    <w:link w:val="Ttulo4"/>
    <w:uiPriority w:val="99"/>
    <w:rsid w:val="003A4B28"/>
    <w:rPr>
      <w:rFonts w:ascii="Times New Roman" w:eastAsia="Arial Unicode MS" w:hAnsi="Times New Roman" w:cs="Times New Roman"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2E0951"/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2E0951"/>
    <w:rPr>
      <w:rFonts w:ascii="Calibri" w:eastAsia="Times New Roman" w:hAnsi="Calibri" w:cs="Times New Roman"/>
      <w:b/>
      <w:bCs/>
      <w:lang w:eastAsia="pt-BR"/>
    </w:rPr>
  </w:style>
  <w:style w:type="character" w:customStyle="1" w:styleId="Ttulo8Char">
    <w:name w:val="Título 8 Char"/>
    <w:basedOn w:val="Fontepargpadro"/>
    <w:link w:val="Ttulo8"/>
    <w:rsid w:val="002E0951"/>
    <w:rPr>
      <w:rFonts w:ascii="Calibri" w:eastAsia="Times New Roman" w:hAnsi="Calibri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BE13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Cabealho">
    <w:name w:val="header"/>
    <w:basedOn w:val="Normal"/>
    <w:link w:val="CabealhoChar"/>
    <w:rsid w:val="003A4B2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A4B2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3A4B28"/>
    <w:pPr>
      <w:ind w:firstLine="708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PargrafodaLista">
    <w:name w:val="List Paragraph"/>
    <w:basedOn w:val="Normal"/>
    <w:qFormat/>
    <w:rsid w:val="003A4B28"/>
    <w:pPr>
      <w:ind w:left="708"/>
    </w:pPr>
  </w:style>
  <w:style w:type="paragraph" w:styleId="Corpodetexto">
    <w:name w:val="Body Text"/>
    <w:basedOn w:val="Normal"/>
    <w:link w:val="CorpodetextoChar"/>
    <w:uiPriority w:val="99"/>
    <w:qFormat/>
    <w:rsid w:val="003A4B2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Estilo1">
    <w:name w:val="Estilo1"/>
    <w:basedOn w:val="Normal"/>
    <w:uiPriority w:val="99"/>
    <w:qFormat/>
    <w:rsid w:val="003A4B28"/>
    <w:rPr>
      <w:sz w:val="24"/>
    </w:rPr>
  </w:style>
  <w:style w:type="paragraph" w:customStyle="1" w:styleId="Corpodetexto21">
    <w:name w:val="Corpo de texto 21"/>
    <w:basedOn w:val="Normal"/>
    <w:uiPriority w:val="99"/>
    <w:rsid w:val="003A4B28"/>
    <w:pPr>
      <w:widowControl w:val="0"/>
      <w:ind w:firstLine="1560"/>
      <w:jc w:val="both"/>
    </w:pPr>
    <w:rPr>
      <w:sz w:val="24"/>
    </w:rPr>
  </w:style>
  <w:style w:type="paragraph" w:styleId="SemEspaamento">
    <w:name w:val="No Spacing"/>
    <w:uiPriority w:val="99"/>
    <w:qFormat/>
    <w:rsid w:val="003A4B28"/>
    <w:pPr>
      <w:spacing w:after="0" w:line="240" w:lineRule="auto"/>
    </w:pPr>
    <w:rPr>
      <w:rFonts w:ascii="Calibri" w:eastAsia="Times New Roman" w:hAnsi="Calibri"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3A4B2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23">
    <w:name w:val="Corpo de texto 23"/>
    <w:basedOn w:val="Normal"/>
    <w:rsid w:val="003A4B28"/>
    <w:pPr>
      <w:widowControl w:val="0"/>
      <w:ind w:firstLine="1560"/>
      <w:jc w:val="both"/>
    </w:pPr>
    <w:rPr>
      <w:sz w:val="24"/>
    </w:rPr>
  </w:style>
  <w:style w:type="paragraph" w:customStyle="1" w:styleId="Corpodetexto22">
    <w:name w:val="Corpo de texto 22"/>
    <w:basedOn w:val="Normal"/>
    <w:rsid w:val="003A4B28"/>
    <w:pPr>
      <w:widowControl w:val="0"/>
      <w:ind w:firstLine="1560"/>
      <w:jc w:val="both"/>
    </w:pPr>
    <w:rPr>
      <w:sz w:val="24"/>
    </w:rPr>
  </w:style>
  <w:style w:type="character" w:styleId="Hyperlink">
    <w:name w:val="Hyperlink"/>
    <w:basedOn w:val="Fontepargpadro"/>
    <w:uiPriority w:val="99"/>
    <w:rsid w:val="003A4B28"/>
    <w:rPr>
      <w:rFonts w:cs="Times New Roman"/>
      <w:color w:val="0000FF"/>
      <w:u w:val="single"/>
    </w:rPr>
  </w:style>
  <w:style w:type="paragraph" w:styleId="Corpodetexto2">
    <w:name w:val="Body Text 2"/>
    <w:basedOn w:val="Normal"/>
    <w:link w:val="Corpodetexto2Char"/>
    <w:rsid w:val="003A4B2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3A4B2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3A4B28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paragraph" w:customStyle="1" w:styleId="Default">
    <w:name w:val="Default"/>
    <w:rsid w:val="003A4B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semiHidden/>
    <w:rsid w:val="003A4B2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3A4B2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BodyText23">
    <w:name w:val="Body Text 23"/>
    <w:basedOn w:val="Normal"/>
    <w:rsid w:val="007E4EA5"/>
    <w:pPr>
      <w:widowControl w:val="0"/>
      <w:autoSpaceDE w:val="0"/>
      <w:autoSpaceDN w:val="0"/>
      <w:spacing w:line="360" w:lineRule="atLeast"/>
      <w:ind w:left="567" w:hanging="567"/>
      <w:jc w:val="both"/>
    </w:pPr>
    <w:rPr>
      <w:rFonts w:ascii="Arial" w:hAnsi="Arial" w:cs="Arial"/>
      <w:sz w:val="26"/>
    </w:rPr>
  </w:style>
  <w:style w:type="paragraph" w:customStyle="1" w:styleId="Corpodetexto24">
    <w:name w:val="Corpo de texto 24"/>
    <w:basedOn w:val="Normal"/>
    <w:rsid w:val="00C256C1"/>
    <w:pPr>
      <w:widowControl w:val="0"/>
      <w:ind w:firstLine="1560"/>
      <w:jc w:val="both"/>
    </w:pPr>
    <w:rPr>
      <w:sz w:val="24"/>
    </w:rPr>
  </w:style>
  <w:style w:type="paragraph" w:customStyle="1" w:styleId="Ttulo10">
    <w:name w:val="Título1"/>
    <w:basedOn w:val="Normal"/>
    <w:next w:val="Corpodetexto"/>
    <w:rsid w:val="00BE1388"/>
    <w:pPr>
      <w:suppressAutoHyphens/>
      <w:overflowPunct w:val="0"/>
      <w:autoSpaceDE w:val="0"/>
      <w:jc w:val="center"/>
      <w:textAlignment w:val="baseline"/>
    </w:pPr>
    <w:rPr>
      <w:b/>
      <w:sz w:val="36"/>
      <w:lang w:eastAsia="zh-CN"/>
    </w:rPr>
  </w:style>
  <w:style w:type="paragraph" w:customStyle="1" w:styleId="Corpodetexto25">
    <w:name w:val="Corpo de texto 25"/>
    <w:basedOn w:val="Normal"/>
    <w:rsid w:val="00BE1388"/>
    <w:pPr>
      <w:suppressAutoHyphens/>
      <w:overflowPunct w:val="0"/>
      <w:autoSpaceDE w:val="0"/>
      <w:ind w:left="1276" w:hanging="571"/>
      <w:jc w:val="both"/>
      <w:textAlignment w:val="baseline"/>
    </w:pPr>
    <w:rPr>
      <w:sz w:val="24"/>
      <w:lang w:eastAsia="zh-CN"/>
    </w:rPr>
  </w:style>
  <w:style w:type="paragraph" w:customStyle="1" w:styleId="c7">
    <w:name w:val="c7"/>
    <w:basedOn w:val="Normal"/>
    <w:rsid w:val="00BE1388"/>
    <w:pPr>
      <w:widowControl w:val="0"/>
      <w:suppressAutoHyphens/>
      <w:overflowPunct w:val="0"/>
      <w:autoSpaceDE w:val="0"/>
      <w:spacing w:line="240" w:lineRule="atLeast"/>
      <w:jc w:val="center"/>
      <w:textAlignment w:val="baseline"/>
    </w:pPr>
    <w:rPr>
      <w:sz w:val="24"/>
      <w:lang w:eastAsia="zh-CN"/>
    </w:rPr>
  </w:style>
  <w:style w:type="paragraph" w:customStyle="1" w:styleId="Recuodecorpodetexto31">
    <w:name w:val="Recuo de corpo de texto 31"/>
    <w:basedOn w:val="Normal"/>
    <w:rsid w:val="00BE1388"/>
    <w:pPr>
      <w:tabs>
        <w:tab w:val="left" w:pos="1560"/>
      </w:tabs>
      <w:suppressAutoHyphens/>
      <w:overflowPunct w:val="0"/>
      <w:autoSpaceDE w:val="0"/>
      <w:spacing w:after="60"/>
      <w:ind w:left="1134"/>
      <w:jc w:val="both"/>
      <w:textAlignment w:val="baseline"/>
    </w:pPr>
    <w:rPr>
      <w:rFonts w:ascii="Arial" w:hAnsi="Arial" w:cs="Arial"/>
      <w:sz w:val="24"/>
      <w:lang w:eastAsia="zh-CN"/>
    </w:rPr>
  </w:style>
  <w:style w:type="paragraph" w:customStyle="1" w:styleId="Recuodecorpodetexto21">
    <w:name w:val="Recuo de corpo de texto 21"/>
    <w:basedOn w:val="Normal"/>
    <w:rsid w:val="00BE1388"/>
    <w:pPr>
      <w:widowControl w:val="0"/>
      <w:suppressAutoHyphens/>
      <w:ind w:left="1134" w:hanging="1134"/>
      <w:jc w:val="both"/>
    </w:pPr>
    <w:rPr>
      <w:sz w:val="24"/>
      <w:lang w:eastAsia="zh-CN"/>
    </w:rPr>
  </w:style>
  <w:style w:type="paragraph" w:styleId="NormalWeb">
    <w:name w:val="Normal (Web)"/>
    <w:basedOn w:val="Normal"/>
    <w:rsid w:val="00BE1388"/>
    <w:pPr>
      <w:suppressAutoHyphens/>
      <w:spacing w:before="280" w:after="280"/>
    </w:pPr>
    <w:rPr>
      <w:sz w:val="24"/>
      <w:szCs w:val="24"/>
      <w:lang w:eastAsia="zh-CN"/>
    </w:rPr>
  </w:style>
  <w:style w:type="paragraph" w:styleId="Corpodetexto3">
    <w:name w:val="Body Text 3"/>
    <w:basedOn w:val="Normal"/>
    <w:link w:val="Corpodetexto3Char"/>
    <w:unhideWhenUsed/>
    <w:rsid w:val="002E095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nhideWhenUsed/>
    <w:rsid w:val="002E0951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styleId="Nmerodepgina">
    <w:name w:val="page number"/>
    <w:basedOn w:val="Fontepargpadro"/>
    <w:rsid w:val="002E0951"/>
  </w:style>
  <w:style w:type="character" w:customStyle="1" w:styleId="CharChar1">
    <w:name w:val="Char Char1"/>
    <w:basedOn w:val="Fontepargpadro"/>
    <w:rsid w:val="002E0951"/>
    <w:rPr>
      <w:rFonts w:ascii="Arial" w:hAnsi="Arial"/>
      <w:b/>
      <w:sz w:val="24"/>
      <w:lang w:val="pt-BR" w:eastAsia="pt-BR" w:bidi="ar-SA"/>
    </w:rPr>
  </w:style>
  <w:style w:type="paragraph" w:customStyle="1" w:styleId="PargrafodaLista1">
    <w:name w:val="Parágrafo da Lista1"/>
    <w:basedOn w:val="Normal"/>
    <w:rsid w:val="00E1064E"/>
    <w:pPr>
      <w:ind w:left="708"/>
    </w:pPr>
    <w:rPr>
      <w:rFonts w:eastAsia="Calibri"/>
    </w:rPr>
  </w:style>
  <w:style w:type="paragraph" w:customStyle="1" w:styleId="SemEspaamento1">
    <w:name w:val="Sem Espaçamento1"/>
    <w:rsid w:val="00E1064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04partenormativa">
    <w:name w:val="04partenormativa"/>
    <w:basedOn w:val="Normal"/>
    <w:rsid w:val="00E1064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Fontepargpadro"/>
    <w:rsid w:val="00E1064E"/>
  </w:style>
  <w:style w:type="table" w:styleId="Tabelacomgrade">
    <w:name w:val="Table Grid"/>
    <w:basedOn w:val="Tabelanormal"/>
    <w:uiPriority w:val="59"/>
    <w:rsid w:val="00335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Fontepargpadro"/>
    <w:rsid w:val="00AC32DB"/>
  </w:style>
  <w:style w:type="paragraph" w:customStyle="1" w:styleId="TableParagraph">
    <w:name w:val="Table Paragraph"/>
    <w:basedOn w:val="Normal"/>
    <w:qFormat/>
    <w:rsid w:val="00FA2C74"/>
    <w:pPr>
      <w:widowControl w:val="0"/>
      <w:spacing w:before="42"/>
      <w:jc w:val="right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semiHidden/>
    <w:unhideWhenUsed/>
    <w:rsid w:val="002E6509"/>
    <w:rPr>
      <w:rFonts w:eastAsia="Calibri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6509"/>
    <w:rPr>
      <w:rFonts w:ascii="Times New Roman" w:eastAsia="Calibri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semiHidden/>
    <w:unhideWhenUsed/>
    <w:rsid w:val="002E6509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D4A8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AF21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Forte">
    <w:name w:val="Strong"/>
    <w:basedOn w:val="Fontepargpadro"/>
    <w:uiPriority w:val="22"/>
    <w:qFormat/>
    <w:rsid w:val="00923B19"/>
    <w:rPr>
      <w:b/>
      <w:bCs/>
    </w:rPr>
  </w:style>
  <w:style w:type="paragraph" w:customStyle="1" w:styleId="PargrafodaLista2">
    <w:name w:val="Parágrafo da Lista2"/>
    <w:basedOn w:val="Normal"/>
    <w:rsid w:val="00C67D7F"/>
    <w:pPr>
      <w:ind w:left="708"/>
    </w:pPr>
    <w:rPr>
      <w:rFonts w:eastAsia="Calibri"/>
    </w:rPr>
  </w:style>
  <w:style w:type="character" w:customStyle="1" w:styleId="LinkdaInternet">
    <w:name w:val="Link da Internet"/>
    <w:rsid w:val="00482D61"/>
    <w:rPr>
      <w:color w:val="000080"/>
      <w:u w:val="single"/>
    </w:rPr>
  </w:style>
  <w:style w:type="paragraph" w:customStyle="1" w:styleId="Nivel01">
    <w:name w:val="Nivel 01"/>
    <w:basedOn w:val="Normal"/>
    <w:qFormat/>
    <w:rsid w:val="00482D61"/>
    <w:pPr>
      <w:keepNext/>
      <w:keepLines/>
      <w:tabs>
        <w:tab w:val="left" w:pos="567"/>
      </w:tabs>
      <w:spacing w:before="240"/>
      <w:ind w:left="502" w:hanging="360"/>
      <w:jc w:val="both"/>
    </w:pPr>
    <w:rPr>
      <w:rFonts w:ascii="Ecofont_Spranq_eco_Sans" w:eastAsia="SimSun" w:hAnsi="Ecofont_Spranq_eco_Sans"/>
      <w:b/>
      <w:bCs/>
      <w:color w:val="000000"/>
    </w:rPr>
  </w:style>
  <w:style w:type="table" w:customStyle="1" w:styleId="Tabelacomgrade1">
    <w:name w:val="Tabela com grade1"/>
    <w:basedOn w:val="Tabelanormal"/>
    <w:next w:val="Tabelacomgrade"/>
    <w:uiPriority w:val="59"/>
    <w:rsid w:val="00B84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CB903-D9E6-4791-9EAD-22FC360A0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2258</Words>
  <Characters>12199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</dc:creator>
  <cp:keywords/>
  <dc:description/>
  <cp:lastModifiedBy>LICITAÇÃO</cp:lastModifiedBy>
  <cp:revision>6</cp:revision>
  <cp:lastPrinted>2019-11-05T18:04:00Z</cp:lastPrinted>
  <dcterms:created xsi:type="dcterms:W3CDTF">2020-08-28T11:10:00Z</dcterms:created>
  <dcterms:modified xsi:type="dcterms:W3CDTF">2021-06-09T19:43:00Z</dcterms:modified>
</cp:coreProperties>
</file>